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1AAF985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15FCA">
        <w:t>104-e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C15FCA" w:rsidRPr="007A39C9">
        <w:rPr>
          <w:sz w:val="32"/>
          <w:szCs w:val="32"/>
        </w:rPr>
        <w:t>21</w:t>
      </w:r>
      <w:r w:rsidR="007A39C9" w:rsidRPr="007A39C9">
        <w:rPr>
          <w:sz w:val="32"/>
          <w:szCs w:val="32"/>
        </w:rPr>
        <w:t>01305</w:t>
      </w:r>
    </w:p>
    <w:p w14:paraId="7AFB81A5" w14:textId="58FCD600" w:rsidR="00C15FCA" w:rsidRPr="00CE0424" w:rsidRDefault="00C15FCA" w:rsidP="00C15FCA">
      <w:pPr>
        <w:pStyle w:val="3GPPHeader"/>
      </w:pPr>
      <w:r>
        <w:t>E-Meeting, January 25</w:t>
      </w:r>
      <w:r w:rsidRPr="0083546B">
        <w:rPr>
          <w:vertAlign w:val="superscript"/>
        </w:rPr>
        <w:t>th</w:t>
      </w:r>
      <w:r>
        <w:t xml:space="preserve"> – February 5</w:t>
      </w:r>
      <w:r w:rsidRPr="0083546B">
        <w:rPr>
          <w:vertAlign w:val="superscript"/>
        </w:rPr>
        <w:t>th</w:t>
      </w:r>
      <w:r>
        <w:t>, 2021</w:t>
      </w:r>
    </w:p>
    <w:p w14:paraId="3086AC07" w14:textId="3A73D66E" w:rsidR="00E90E49" w:rsidRPr="00CE0424" w:rsidRDefault="00E90E49" w:rsidP="00357380">
      <w:pPr>
        <w:pStyle w:val="3GPPHeader"/>
      </w:pPr>
    </w:p>
    <w:p w14:paraId="3982483C" w14:textId="08210A5C" w:rsidR="00E90E49" w:rsidRPr="00C15FCA" w:rsidRDefault="00E90E49" w:rsidP="00311702">
      <w:pPr>
        <w:pStyle w:val="3GPPHeader"/>
        <w:rPr>
          <w:sz w:val="22"/>
        </w:rPr>
      </w:pPr>
      <w:r w:rsidRPr="00C15FCA">
        <w:rPr>
          <w:sz w:val="22"/>
        </w:rPr>
        <w:t>Agenda Item:</w:t>
      </w:r>
      <w:r w:rsidRPr="00C15FCA">
        <w:rPr>
          <w:sz w:val="22"/>
        </w:rPr>
        <w:tab/>
      </w:r>
      <w:r w:rsidR="00C15FCA" w:rsidRPr="00C15FCA">
        <w:rPr>
          <w:sz w:val="22"/>
        </w:rPr>
        <w:t>7.2.2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47D0A26" w:rsidR="00E90E49" w:rsidRPr="00CE0424" w:rsidRDefault="003D3C45" w:rsidP="00C15FCA">
      <w:pPr>
        <w:pStyle w:val="3GPPHeader"/>
        <w:ind w:left="1710" w:hanging="1710"/>
        <w:rPr>
          <w:sz w:val="22"/>
        </w:rPr>
      </w:pPr>
      <w:r>
        <w:rPr>
          <w:sz w:val="22"/>
        </w:rPr>
        <w:t>Title:</w:t>
      </w:r>
      <w:r w:rsidR="00E90E49" w:rsidRPr="00CE0424">
        <w:rPr>
          <w:sz w:val="22"/>
        </w:rPr>
        <w:tab/>
      </w:r>
      <w:r w:rsidR="00BF4EDD" w:rsidRPr="007D4944">
        <w:rPr>
          <w:sz w:val="22"/>
        </w:rPr>
        <w:t>Discussion on LS</w:t>
      </w:r>
      <w:r w:rsidR="007D4944" w:rsidRPr="007D4944">
        <w:rPr>
          <w:sz w:val="22"/>
        </w:rPr>
        <w:t xml:space="preserve"> from RAN4 on </w:t>
      </w:r>
      <w:r w:rsidR="007D4944" w:rsidRPr="007D4944">
        <w:rPr>
          <w:sz w:val="22"/>
        </w:rPr>
        <w:t xml:space="preserve">measuring CSI-RS during </w:t>
      </w:r>
      <w:proofErr w:type="spellStart"/>
      <w:r w:rsidR="007D4944" w:rsidRPr="007D4944">
        <w:rPr>
          <w:sz w:val="22"/>
        </w:rPr>
        <w:t>SCell</w:t>
      </w:r>
      <w:proofErr w:type="spellEnd"/>
      <w:r w:rsidR="007D4944" w:rsidRPr="007D4944">
        <w:rPr>
          <w:sz w:val="22"/>
        </w:rPr>
        <w:t xml:space="preserve"> activation</w:t>
      </w:r>
    </w:p>
    <w:p w14:paraId="025260C1" w14:textId="0C754E2A"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231E64EA" w14:textId="54C7EFDD" w:rsidR="00477768" w:rsidRPr="00CE0424" w:rsidRDefault="001B1C40" w:rsidP="00CE0424">
      <w:pPr>
        <w:pStyle w:val="BodyText"/>
      </w:pPr>
      <w:r>
        <w:t xml:space="preserve">This contribution contains a discussion related to the LS from RAN4 on measuring CSI-RS during </w:t>
      </w:r>
      <w:proofErr w:type="spellStart"/>
      <w:r>
        <w:t>SCell</w:t>
      </w:r>
      <w:proofErr w:type="spellEnd"/>
      <w:r>
        <w:t xml:space="preserve"> activation.</w:t>
      </w:r>
    </w:p>
    <w:p w14:paraId="455CE077" w14:textId="15052F65" w:rsidR="001B1C40" w:rsidRDefault="007D4944" w:rsidP="001B1C40">
      <w:pPr>
        <w:pStyle w:val="Heading1"/>
      </w:pPr>
      <w:r>
        <w:t>2</w:t>
      </w:r>
      <w:r w:rsidR="001B1C40">
        <w:tab/>
        <w:t>Discussion on LS from RAN4</w:t>
      </w:r>
    </w:p>
    <w:p w14:paraId="6F13F38D" w14:textId="2315BB76" w:rsidR="00105DF8" w:rsidRDefault="00105DF8" w:rsidP="001B1C40">
      <w:pPr>
        <w:rPr>
          <w:rFonts w:cs="Arial"/>
          <w:color w:val="000000"/>
        </w:rPr>
      </w:pPr>
      <w:r>
        <w:rPr>
          <w:lang w:val="en-GB" w:eastAsia="ja-JP"/>
        </w:rPr>
        <w:t xml:space="preserve">RAN4 is working on </w:t>
      </w:r>
      <w:proofErr w:type="spellStart"/>
      <w:r>
        <w:rPr>
          <w:lang w:val="en-GB" w:eastAsia="ja-JP"/>
        </w:rPr>
        <w:t>SCell</w:t>
      </w:r>
      <w:proofErr w:type="spellEnd"/>
      <w:r>
        <w:rPr>
          <w:lang w:val="en-GB" w:eastAsia="ja-JP"/>
        </w:rPr>
        <w:t xml:space="preserve"> activation delay requirements and has asked RAN1 a number of questions </w:t>
      </w:r>
      <w:r w:rsidR="00FA55E1">
        <w:rPr>
          <w:lang w:val="en-GB" w:eastAsia="ja-JP"/>
        </w:rPr>
        <w:t xml:space="preserve">in a new LS </w:t>
      </w:r>
      <w:r w:rsidR="00FA55E1">
        <w:rPr>
          <w:lang w:val="en-GB" w:eastAsia="ja-JP"/>
        </w:rPr>
        <w:fldChar w:fldCharType="begin"/>
      </w:r>
      <w:r w:rsidR="00FA55E1">
        <w:rPr>
          <w:lang w:val="en-GB" w:eastAsia="ja-JP"/>
        </w:rPr>
        <w:instrText xml:space="preserve"> REF _Ref53759078 \r \h </w:instrText>
      </w:r>
      <w:r w:rsidR="00FA55E1">
        <w:rPr>
          <w:lang w:val="en-GB" w:eastAsia="ja-JP"/>
        </w:rPr>
      </w:r>
      <w:r w:rsidR="00FA55E1">
        <w:rPr>
          <w:lang w:val="en-GB" w:eastAsia="ja-JP"/>
        </w:rPr>
        <w:fldChar w:fldCharType="separate"/>
      </w:r>
      <w:r w:rsidR="00FA55E1">
        <w:rPr>
          <w:lang w:val="en-GB" w:eastAsia="ja-JP"/>
        </w:rPr>
        <w:t>[1]</w:t>
      </w:r>
      <w:r w:rsidR="00FA55E1">
        <w:rPr>
          <w:lang w:val="en-GB" w:eastAsia="ja-JP"/>
        </w:rPr>
        <w:fldChar w:fldCharType="end"/>
      </w:r>
      <w:r w:rsidR="00FA55E1">
        <w:rPr>
          <w:lang w:val="en-GB" w:eastAsia="ja-JP"/>
        </w:rPr>
        <w:t xml:space="preserve"> </w:t>
      </w:r>
      <w:r>
        <w:rPr>
          <w:lang w:val="en-GB" w:eastAsia="ja-JP"/>
        </w:rPr>
        <w:t xml:space="preserve">about the UE behaviour with respect to CSI reports during the </w:t>
      </w:r>
      <w:proofErr w:type="spellStart"/>
      <w:r>
        <w:rPr>
          <w:lang w:val="en-GB" w:eastAsia="ja-JP"/>
        </w:rPr>
        <w:t>SCell</w:t>
      </w:r>
      <w:proofErr w:type="spellEnd"/>
      <w:r>
        <w:rPr>
          <w:lang w:val="en-GB" w:eastAsia="ja-JP"/>
        </w:rPr>
        <w:t xml:space="preserve"> activation procedure in case none </w:t>
      </w:r>
      <w:r w:rsidR="00FA55E1">
        <w:rPr>
          <w:lang w:val="en-GB" w:eastAsia="ja-JP"/>
        </w:rPr>
        <w:t xml:space="preserve">or some of the following three RRC parameters </w:t>
      </w:r>
      <w:r w:rsidR="00FA55E1">
        <w:rPr>
          <w:rFonts w:cs="Arial"/>
          <w:color w:val="000000"/>
        </w:rPr>
        <w:t xml:space="preserve">are configured for the </w:t>
      </w:r>
      <w:proofErr w:type="spellStart"/>
      <w:r w:rsidR="00FA55E1">
        <w:rPr>
          <w:rFonts w:cs="Arial"/>
          <w:color w:val="000000"/>
        </w:rPr>
        <w:t>SCell</w:t>
      </w:r>
      <w:proofErr w:type="spellEnd"/>
      <w:r w:rsidR="00FA55E1">
        <w:rPr>
          <w:rFonts w:cs="Arial"/>
          <w:color w:val="000000"/>
        </w:rPr>
        <w:t xml:space="preserve"> being activated:</w:t>
      </w:r>
    </w:p>
    <w:p w14:paraId="1D177C96" w14:textId="7D8AAB06" w:rsidR="00FA55E1" w:rsidRPr="00FA55E1" w:rsidRDefault="00FA55E1" w:rsidP="00FA55E1">
      <w:pPr>
        <w:pStyle w:val="ListParagraph"/>
        <w:numPr>
          <w:ilvl w:val="0"/>
          <w:numId w:val="29"/>
        </w:numPr>
        <w:rPr>
          <w:rFonts w:ascii="Arial" w:hAnsi="Arial" w:cs="Arial"/>
          <w:sz w:val="20"/>
          <w:szCs w:val="20"/>
          <w:lang w:val="en-GB" w:eastAsia="ja-JP"/>
        </w:rPr>
      </w:pPr>
      <w:r w:rsidRPr="00FA55E1">
        <w:rPr>
          <w:rFonts w:ascii="Arial" w:hAnsi="Arial" w:cs="Arial"/>
          <w:i/>
          <w:iCs/>
          <w:color w:val="000000"/>
          <w:sz w:val="20"/>
          <w:szCs w:val="20"/>
        </w:rPr>
        <w:t>CO-DurationPerCell-r16</w:t>
      </w:r>
    </w:p>
    <w:p w14:paraId="15314793" w14:textId="77777777" w:rsidR="00FA55E1" w:rsidRPr="00FA55E1" w:rsidRDefault="00FA55E1" w:rsidP="00FA55E1">
      <w:pPr>
        <w:pStyle w:val="ListParagraph"/>
        <w:numPr>
          <w:ilvl w:val="0"/>
          <w:numId w:val="29"/>
        </w:numPr>
        <w:rPr>
          <w:rFonts w:ascii="Arial" w:hAnsi="Arial" w:cs="Arial"/>
          <w:sz w:val="20"/>
          <w:szCs w:val="20"/>
          <w:lang w:val="en-GB" w:eastAsia="ja-JP"/>
        </w:rPr>
      </w:pPr>
      <w:proofErr w:type="spellStart"/>
      <w:r w:rsidRPr="00FA55E1">
        <w:rPr>
          <w:rFonts w:ascii="Arial" w:hAnsi="Arial" w:cs="Arial"/>
          <w:i/>
          <w:iCs/>
          <w:color w:val="000000"/>
          <w:sz w:val="20"/>
          <w:szCs w:val="20"/>
        </w:rPr>
        <w:t>SlotFormatIndicator</w:t>
      </w:r>
      <w:proofErr w:type="spellEnd"/>
    </w:p>
    <w:p w14:paraId="1828495C" w14:textId="08C159AE" w:rsidR="00FA55E1" w:rsidRPr="00FA55E1" w:rsidRDefault="00FA55E1" w:rsidP="007E4C7C">
      <w:pPr>
        <w:pStyle w:val="ListParagraph"/>
        <w:numPr>
          <w:ilvl w:val="0"/>
          <w:numId w:val="29"/>
        </w:numPr>
        <w:spacing w:after="160"/>
        <w:rPr>
          <w:rFonts w:ascii="Arial" w:hAnsi="Arial" w:cs="Arial"/>
          <w:sz w:val="20"/>
          <w:szCs w:val="20"/>
          <w:lang w:val="en-GB" w:eastAsia="ja-JP"/>
        </w:rPr>
      </w:pPr>
      <w:r w:rsidRPr="00FA55E1">
        <w:rPr>
          <w:rFonts w:ascii="Arial" w:hAnsi="Arial" w:cs="Arial"/>
          <w:i/>
          <w:iCs/>
          <w:color w:val="000000"/>
          <w:sz w:val="20"/>
          <w:szCs w:val="20"/>
        </w:rPr>
        <w:t>CSI-RS-ValidationWith-DCI-r16</w:t>
      </w:r>
    </w:p>
    <w:p w14:paraId="6A207F55" w14:textId="2D4FCAB5" w:rsidR="00105DF8" w:rsidRDefault="00DC02F3" w:rsidP="001B1C40">
      <w:pPr>
        <w:rPr>
          <w:lang w:val="en-GB" w:eastAsia="ja-JP"/>
        </w:rPr>
      </w:pPr>
      <w:r>
        <w:rPr>
          <w:lang w:val="en-GB" w:eastAsia="ja-JP"/>
        </w:rPr>
        <w:t>So</w:t>
      </w:r>
      <w:r w:rsidR="00FA55E1">
        <w:rPr>
          <w:lang w:val="en-GB" w:eastAsia="ja-JP"/>
        </w:rPr>
        <w:t xml:space="preserve"> far, RAN4 is working under the </w:t>
      </w:r>
      <w:r w:rsidR="008E0149">
        <w:rPr>
          <w:lang w:val="en-GB" w:eastAsia="ja-JP"/>
        </w:rPr>
        <w:t>following assumption:</w:t>
      </w:r>
    </w:p>
    <w:p w14:paraId="162F2099" w14:textId="1BA1002C" w:rsidR="00105DF8" w:rsidRDefault="00105DF8" w:rsidP="00105DF8">
      <w:pPr>
        <w:numPr>
          <w:ilvl w:val="0"/>
          <w:numId w:val="28"/>
        </w:numPr>
        <w:spacing w:after="180" w:line="240" w:lineRule="auto"/>
        <w:jc w:val="both"/>
        <w:rPr>
          <w:rFonts w:cs="Arial"/>
          <w:color w:val="000000"/>
        </w:rPr>
      </w:pPr>
      <w:r w:rsidRPr="00D35208">
        <w:rPr>
          <w:rFonts w:cs="Arial"/>
          <w:color w:val="000000"/>
        </w:rPr>
        <w:t xml:space="preserve">When P/SP-CSI-RS is </w:t>
      </w:r>
      <w:r>
        <w:rPr>
          <w:rFonts w:cs="Arial"/>
          <w:color w:val="000000"/>
        </w:rPr>
        <w:t>configured</w:t>
      </w:r>
      <w:r w:rsidRPr="00D35208">
        <w:rPr>
          <w:rFonts w:cs="Arial"/>
          <w:color w:val="000000"/>
        </w:rPr>
        <w:t xml:space="preserve"> for CSI report</w:t>
      </w:r>
      <w:r>
        <w:rPr>
          <w:rFonts w:cs="Arial"/>
          <w:color w:val="000000"/>
        </w:rPr>
        <w:t>ing</w:t>
      </w:r>
      <w:r w:rsidRPr="00D35208">
        <w:rPr>
          <w:rFonts w:cs="Arial"/>
          <w:color w:val="000000"/>
        </w:rPr>
        <w:t xml:space="preserve"> during the </w:t>
      </w:r>
      <w:proofErr w:type="spellStart"/>
      <w:r w:rsidRPr="00D35208">
        <w:rPr>
          <w:rFonts w:cs="Arial"/>
          <w:color w:val="000000"/>
        </w:rPr>
        <w:t>SCell</w:t>
      </w:r>
      <w:proofErr w:type="spellEnd"/>
      <w:r w:rsidRPr="00D35208">
        <w:rPr>
          <w:rFonts w:cs="Arial"/>
          <w:color w:val="000000"/>
        </w:rPr>
        <w:t xml:space="preserve"> activation, it is assumed </w:t>
      </w:r>
      <w:r>
        <w:rPr>
          <w:rFonts w:cs="Arial"/>
          <w:color w:val="000000"/>
        </w:rPr>
        <w:t xml:space="preserve">that </w:t>
      </w:r>
      <w:r w:rsidRPr="009B6BFF">
        <w:rPr>
          <w:rFonts w:cs="Arial"/>
          <w:color w:val="000000"/>
          <w:u w:val="single"/>
        </w:rPr>
        <w:t xml:space="preserve">at least one of the RRC parameters CO-DurationPerCell-r16, </w:t>
      </w:r>
      <w:proofErr w:type="spellStart"/>
      <w:r w:rsidRPr="009B6BFF">
        <w:rPr>
          <w:rFonts w:cs="Arial"/>
          <w:color w:val="000000"/>
          <w:u w:val="single"/>
        </w:rPr>
        <w:t>SlotFormatIndicator</w:t>
      </w:r>
      <w:proofErr w:type="spellEnd"/>
      <w:r w:rsidRPr="009B6BFF">
        <w:rPr>
          <w:rFonts w:cs="Arial"/>
          <w:color w:val="000000"/>
          <w:u w:val="single"/>
        </w:rPr>
        <w:t>, and CSI-RS-ValidationWith-DCI-r16</w:t>
      </w:r>
      <w:r w:rsidRPr="00D35208">
        <w:rPr>
          <w:rFonts w:cs="Arial"/>
          <w:color w:val="000000"/>
        </w:rPr>
        <w:t xml:space="preserve"> is configured for a UE and the UE supports the corresponding capability, </w:t>
      </w:r>
      <w:r>
        <w:rPr>
          <w:rFonts w:cs="Arial"/>
          <w:color w:val="000000"/>
        </w:rPr>
        <w:t xml:space="preserve">so that the UE measures the configured P/SP-CSI-RS and transmits CSI reports during the </w:t>
      </w:r>
      <w:proofErr w:type="spellStart"/>
      <w:r>
        <w:rPr>
          <w:rFonts w:cs="Arial"/>
          <w:color w:val="000000"/>
        </w:rPr>
        <w:t>SCell</w:t>
      </w:r>
      <w:proofErr w:type="spellEnd"/>
      <w:r>
        <w:rPr>
          <w:rFonts w:cs="Arial"/>
          <w:color w:val="000000"/>
        </w:rPr>
        <w:t xml:space="preserve"> activation period, </w:t>
      </w:r>
      <w:r w:rsidRPr="00D35208">
        <w:rPr>
          <w:rFonts w:cs="Arial"/>
          <w:color w:val="000000"/>
        </w:rPr>
        <w:t xml:space="preserve">except for the cases when the UE cancels the reception </w:t>
      </w:r>
      <w:r>
        <w:rPr>
          <w:rFonts w:cs="Arial"/>
          <w:color w:val="000000"/>
        </w:rPr>
        <w:t xml:space="preserve">of CSI-RS according to </w:t>
      </w:r>
      <w:r w:rsidRPr="00D35208">
        <w:rPr>
          <w:rFonts w:cs="Arial"/>
          <w:color w:val="000000"/>
        </w:rPr>
        <w:t>TS 38.213</w:t>
      </w:r>
      <w:r>
        <w:rPr>
          <w:rFonts w:cs="Arial"/>
          <w:color w:val="000000"/>
        </w:rPr>
        <w:t xml:space="preserve">. </w:t>
      </w:r>
    </w:p>
    <w:p w14:paraId="4DE1083F" w14:textId="0B2628E0" w:rsidR="00DC02F3" w:rsidRPr="007D4944" w:rsidRDefault="00DC02F3" w:rsidP="00DC02F3">
      <w:pPr>
        <w:pStyle w:val="Proposal"/>
      </w:pPr>
      <w:bookmarkStart w:id="0" w:name="_Toc61886157"/>
      <w:r>
        <w:t xml:space="preserve">In the LS Reply to RAN4, include the following statement regarding the </w:t>
      </w:r>
      <w:r w:rsidR="008052EC">
        <w:t>assumption stated in the RAN4 LS</w:t>
      </w:r>
      <w:r>
        <w:t>. "</w:t>
      </w:r>
      <w:r>
        <w:rPr>
          <w:rFonts w:cs="Arial"/>
          <w:color w:val="000000"/>
        </w:rPr>
        <w:t xml:space="preserve">It cannot be assumed that at least one of the 3 parameters </w:t>
      </w:r>
      <w:proofErr w:type="gramStart"/>
      <w:r>
        <w:rPr>
          <w:rFonts w:cs="Arial"/>
          <w:color w:val="000000"/>
        </w:rPr>
        <w:t>is</w:t>
      </w:r>
      <w:proofErr w:type="gramEnd"/>
      <w:r>
        <w:rPr>
          <w:rFonts w:cs="Arial"/>
          <w:color w:val="000000"/>
        </w:rPr>
        <w:t xml:space="preserve"> configured. RAN1 assumes that </w:t>
      </w:r>
      <w:proofErr w:type="gramStart"/>
      <w:r>
        <w:rPr>
          <w:rFonts w:cs="Arial"/>
          <w:color w:val="000000"/>
        </w:rPr>
        <w:t>this is why</w:t>
      </w:r>
      <w:proofErr w:type="gramEnd"/>
      <w:r>
        <w:rPr>
          <w:rFonts w:cs="Arial"/>
          <w:color w:val="000000"/>
        </w:rPr>
        <w:t xml:space="preserve"> RAN4 has asked questions on other scenarios regarding combinations of the </w:t>
      </w:r>
      <w:proofErr w:type="spellStart"/>
      <w:r>
        <w:rPr>
          <w:rFonts w:cs="Arial"/>
          <w:color w:val="000000"/>
        </w:rPr>
        <w:t>the</w:t>
      </w:r>
      <w:proofErr w:type="spellEnd"/>
      <w:r>
        <w:rPr>
          <w:rFonts w:cs="Arial"/>
          <w:color w:val="000000"/>
        </w:rPr>
        <w:t xml:space="preserve"> parameters configured/not configured (including none of them configured)."</w:t>
      </w:r>
      <w:bookmarkEnd w:id="0"/>
    </w:p>
    <w:p w14:paraId="313215CE" w14:textId="0F14000E" w:rsidR="007D4944" w:rsidRDefault="007D4944" w:rsidP="007D4944">
      <w:pPr>
        <w:pStyle w:val="BodyText"/>
      </w:pPr>
    </w:p>
    <w:p w14:paraId="55B33BB2" w14:textId="0CC8D405" w:rsidR="007D4944" w:rsidRDefault="007D4944" w:rsidP="007D4944">
      <w:pPr>
        <w:pStyle w:val="BodyText"/>
      </w:pPr>
      <w:r>
        <w:rPr>
          <w:noProof/>
        </w:rPr>
        <w:lastRenderedPageBreak/>
        <mc:AlternateContent>
          <mc:Choice Requires="wps">
            <w:drawing>
              <wp:anchor distT="45720" distB="45720" distL="114300" distR="114300" simplePos="0" relativeHeight="251675648" behindDoc="0" locked="0" layoutInCell="1" allowOverlap="1" wp14:anchorId="2533A793" wp14:editId="6BA0404C">
                <wp:simplePos x="0" y="0"/>
                <wp:positionH relativeFrom="margin">
                  <wp:align>right</wp:align>
                </wp:positionH>
                <wp:positionV relativeFrom="paragraph">
                  <wp:posOffset>444500</wp:posOffset>
                </wp:positionV>
                <wp:extent cx="6090285" cy="3148330"/>
                <wp:effectExtent l="0" t="0" r="24765" b="1397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148717"/>
                        </a:xfrm>
                        <a:prstGeom prst="rect">
                          <a:avLst/>
                        </a:prstGeom>
                        <a:solidFill>
                          <a:srgbClr val="FFFFFF"/>
                        </a:solidFill>
                        <a:ln w="9525">
                          <a:solidFill>
                            <a:srgbClr val="000000"/>
                          </a:solidFill>
                          <a:miter lim="800000"/>
                          <a:headEnd/>
                          <a:tailEnd/>
                        </a:ln>
                      </wps:spPr>
                      <wps:txbx>
                        <w:txbxContent>
                          <w:p w14:paraId="138810D6" w14:textId="39946BEE" w:rsidR="007D4944" w:rsidRPr="007D4944" w:rsidRDefault="007D4944" w:rsidP="007D4944">
                            <w:pPr>
                              <w:spacing w:after="0"/>
                              <w:rPr>
                                <w:rFonts w:ascii="Times New Roman" w:hAnsi="Times New Roman" w:cs="Times New Roman"/>
                                <w:szCs w:val="20"/>
                              </w:rPr>
                            </w:pPr>
                            <w:r w:rsidRPr="007D4944">
                              <w:rPr>
                                <w:rFonts w:ascii="Times New Roman" w:hAnsi="Times New Roman" w:cs="Times New Roman"/>
                                <w:szCs w:val="20"/>
                                <w:highlight w:val="green"/>
                              </w:rPr>
                              <w:t>Agreement:</w:t>
                            </w:r>
                          </w:p>
                          <w:p w14:paraId="65FAA03B"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rPr>
                            </w:pPr>
                            <w:r w:rsidRPr="007D4944">
                              <w:rPr>
                                <w:rFonts w:ascii="Times New Roman" w:hAnsi="Times New Roman" w:cs="Times New Roman"/>
                                <w:sz w:val="20"/>
                                <w:szCs w:val="20"/>
                              </w:rPr>
                              <w:t xml:space="preserve">A new RRC parameter can be used to determine reception/cancellation </w:t>
                            </w:r>
                            <w:proofErr w:type="spellStart"/>
                            <w:r w:rsidRPr="007D4944">
                              <w:rPr>
                                <w:rFonts w:ascii="Times New Roman" w:hAnsi="Times New Roman" w:cs="Times New Roman"/>
                                <w:sz w:val="20"/>
                                <w:szCs w:val="20"/>
                              </w:rPr>
                              <w:t>behaviour</w:t>
                            </w:r>
                            <w:proofErr w:type="spellEnd"/>
                            <w:r w:rsidRPr="007D4944">
                              <w:rPr>
                                <w:rFonts w:ascii="Times New Roman" w:hAnsi="Times New Roman" w:cs="Times New Roman"/>
                                <w:sz w:val="20"/>
                                <w:szCs w:val="20"/>
                              </w:rPr>
                              <w:t xml:space="preserve"> for CSI-RS configured </w:t>
                            </w:r>
                            <w:r w:rsidRPr="00041D0A">
                              <w:rPr>
                                <w:rFonts w:ascii="Times New Roman" w:hAnsi="Times New Roman" w:cs="Times New Roman"/>
                                <w:sz w:val="20"/>
                                <w:szCs w:val="20"/>
                              </w:rPr>
                              <w:t>by higher layers at least for the following cases:</w:t>
                            </w:r>
                          </w:p>
                          <w:p w14:paraId="5AE1E401"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Reception of DCI 2_0 is not configured to the UE</w:t>
                            </w:r>
                          </w:p>
                          <w:p w14:paraId="26F4DBC6"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Reception of DCI 2_0 is configured to the UE, but both SFI and CO-duration are not configured</w:t>
                            </w:r>
                          </w:p>
                          <w:p w14:paraId="1A9FF381" w14:textId="77777777" w:rsidR="007D4944" w:rsidRPr="00041D0A" w:rsidRDefault="007D4944" w:rsidP="007D4944">
                            <w:pPr>
                              <w:spacing w:after="0"/>
                              <w:rPr>
                                <w:rFonts w:ascii="Times New Roman" w:hAnsi="Times New Roman" w:cs="Times New Roman"/>
                                <w:szCs w:val="20"/>
                                <w:lang w:val="sv-SE"/>
                              </w:rPr>
                            </w:pPr>
                            <w:r w:rsidRPr="00041D0A">
                              <w:rPr>
                                <w:rFonts w:ascii="Times New Roman" w:hAnsi="Times New Roman" w:cs="Times New Roman"/>
                                <w:szCs w:val="20"/>
                                <w:highlight w:val="green"/>
                                <w:lang w:val="sv-SE"/>
                              </w:rPr>
                              <w:t>Agreement</w:t>
                            </w:r>
                            <w:r w:rsidRPr="00041D0A">
                              <w:rPr>
                                <w:rFonts w:ascii="Times New Roman" w:hAnsi="Times New Roman" w:cs="Times New Roman"/>
                                <w:szCs w:val="20"/>
                                <w:lang w:val="sv-SE"/>
                              </w:rPr>
                              <w:t>:</w:t>
                            </w:r>
                          </w:p>
                          <w:p w14:paraId="054D54AA"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lang w:val="en-US"/>
                              </w:rPr>
                            </w:pPr>
                            <w:r w:rsidRPr="00041D0A">
                              <w:rPr>
                                <w:rFonts w:ascii="Times New Roman" w:hAnsi="Times New Roman" w:cs="Times New Roman"/>
                                <w:sz w:val="20"/>
                                <w:szCs w:val="20"/>
                              </w:rPr>
                              <w:t>For operation with shared spectrum channel access, the new RRC parameter (as in previous agreement) is used to determine the UE behavior at least when UE is not configured with CO-duration and not configured with SFI as follows:</w:t>
                            </w:r>
                          </w:p>
                          <w:p w14:paraId="02B5A519"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0D8B716C" w14:textId="77777777" w:rsidR="007D4944" w:rsidRPr="00041D0A" w:rsidRDefault="007D4944" w:rsidP="007D4944">
                            <w:pPr>
                              <w:pStyle w:val="ListParagraph"/>
                              <w:numPr>
                                <w:ilvl w:val="2"/>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The UE does not detect a DCI format indicating to the UE to receive aperiodic CSI-RS or PDSCH in the set of symbols</w:t>
                            </w:r>
                          </w:p>
                          <w:p w14:paraId="398AFEB3"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If the parameter is not configured, the UE cancels/receives the higher-layer configured periodic and semi-persistent CSI-RS reception according to current Clause 11.1 of TS38.213 and agreements we reached so far</w:t>
                            </w:r>
                          </w:p>
                          <w:p w14:paraId="2459E7EE"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Note: Other rules in the specification apply for cancellation/reception in addition to the what is described in this agreement</w:t>
                            </w:r>
                          </w:p>
                          <w:p w14:paraId="1EE9AE93" w14:textId="51801437" w:rsidR="007D4944" w:rsidRDefault="007D49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33A793" id="_x0000_t202" coordsize="21600,21600" o:spt="202" path="m,l,21600r21600,l21600,xe">
                <v:stroke joinstyle="miter"/>
                <v:path gradientshapeok="t" o:connecttype="rect"/>
              </v:shapetype>
              <v:shape id="Text Box 2" o:spid="_x0000_s1026" type="#_x0000_t202" style="position:absolute;left:0;text-align:left;margin-left:428.35pt;margin-top:35pt;width:479.55pt;height:247.9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">
                <v:textbox>
                  <w:txbxContent>
                    <w:p w14:paraId="138810D6" w14:textId="39946BEE" w:rsidR="007D4944" w:rsidRPr="007D4944" w:rsidRDefault="007D4944" w:rsidP="007D4944">
                      <w:pPr>
                        <w:spacing w:after="0"/>
                        <w:rPr>
                          <w:rFonts w:ascii="Times New Roman" w:hAnsi="Times New Roman" w:cs="Times New Roman"/>
                          <w:szCs w:val="20"/>
                        </w:rPr>
                      </w:pPr>
                      <w:r w:rsidRPr="007D4944">
                        <w:rPr>
                          <w:rFonts w:ascii="Times New Roman" w:hAnsi="Times New Roman" w:cs="Times New Roman"/>
                          <w:szCs w:val="20"/>
                          <w:highlight w:val="green"/>
                        </w:rPr>
                        <w:t>Agreement:</w:t>
                      </w:r>
                    </w:p>
                    <w:p w14:paraId="65FAA03B"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rPr>
                      </w:pPr>
                      <w:r w:rsidRPr="007D4944">
                        <w:rPr>
                          <w:rFonts w:ascii="Times New Roman" w:hAnsi="Times New Roman" w:cs="Times New Roman"/>
                          <w:sz w:val="20"/>
                          <w:szCs w:val="20"/>
                        </w:rPr>
                        <w:t xml:space="preserve">A new RRC parameter can be used to determine reception/cancellation </w:t>
                      </w:r>
                      <w:proofErr w:type="spellStart"/>
                      <w:r w:rsidRPr="007D4944">
                        <w:rPr>
                          <w:rFonts w:ascii="Times New Roman" w:hAnsi="Times New Roman" w:cs="Times New Roman"/>
                          <w:sz w:val="20"/>
                          <w:szCs w:val="20"/>
                        </w:rPr>
                        <w:t>behaviour</w:t>
                      </w:r>
                      <w:proofErr w:type="spellEnd"/>
                      <w:r w:rsidRPr="007D4944">
                        <w:rPr>
                          <w:rFonts w:ascii="Times New Roman" w:hAnsi="Times New Roman" w:cs="Times New Roman"/>
                          <w:sz w:val="20"/>
                          <w:szCs w:val="20"/>
                        </w:rPr>
                        <w:t xml:space="preserve"> for CSI-RS configured </w:t>
                      </w:r>
                      <w:r w:rsidRPr="00041D0A">
                        <w:rPr>
                          <w:rFonts w:ascii="Times New Roman" w:hAnsi="Times New Roman" w:cs="Times New Roman"/>
                          <w:sz w:val="20"/>
                          <w:szCs w:val="20"/>
                        </w:rPr>
                        <w:t>by higher layers at least for the following cases:</w:t>
                      </w:r>
                    </w:p>
                    <w:p w14:paraId="5AE1E401"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Reception of DCI 2_0 is not configured to the UE</w:t>
                      </w:r>
                    </w:p>
                    <w:p w14:paraId="26F4DBC6"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Reception of DCI 2_0 is configured to the UE, but both SFI and CO-duration are not configured</w:t>
                      </w:r>
                    </w:p>
                    <w:p w14:paraId="1A9FF381" w14:textId="77777777" w:rsidR="007D4944" w:rsidRPr="00041D0A" w:rsidRDefault="007D4944" w:rsidP="007D4944">
                      <w:pPr>
                        <w:spacing w:after="0"/>
                        <w:rPr>
                          <w:rFonts w:ascii="Times New Roman" w:hAnsi="Times New Roman" w:cs="Times New Roman"/>
                          <w:szCs w:val="20"/>
                          <w:lang w:val="sv-SE"/>
                        </w:rPr>
                      </w:pPr>
                      <w:r w:rsidRPr="00041D0A">
                        <w:rPr>
                          <w:rFonts w:ascii="Times New Roman" w:hAnsi="Times New Roman" w:cs="Times New Roman"/>
                          <w:szCs w:val="20"/>
                          <w:highlight w:val="green"/>
                          <w:lang w:val="sv-SE"/>
                        </w:rPr>
                        <w:t>Agreement</w:t>
                      </w:r>
                      <w:r w:rsidRPr="00041D0A">
                        <w:rPr>
                          <w:rFonts w:ascii="Times New Roman" w:hAnsi="Times New Roman" w:cs="Times New Roman"/>
                          <w:szCs w:val="20"/>
                          <w:lang w:val="sv-SE"/>
                        </w:rPr>
                        <w:t>:</w:t>
                      </w:r>
                    </w:p>
                    <w:p w14:paraId="054D54AA"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lang w:val="en-US"/>
                        </w:rPr>
                      </w:pPr>
                      <w:r w:rsidRPr="00041D0A">
                        <w:rPr>
                          <w:rFonts w:ascii="Times New Roman" w:hAnsi="Times New Roman" w:cs="Times New Roman"/>
                          <w:sz w:val="20"/>
                          <w:szCs w:val="20"/>
                        </w:rPr>
                        <w:t>For operation with shared spectrum channel access, the new RRC parameter (as in previous agreement) is used to determine the UE behavior at least when UE is not configured with CO-duration and not configured with SFI as follows:</w:t>
                      </w:r>
                    </w:p>
                    <w:p w14:paraId="02B5A519"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0D8B716C" w14:textId="77777777" w:rsidR="007D4944" w:rsidRPr="00041D0A" w:rsidRDefault="007D4944" w:rsidP="007D4944">
                      <w:pPr>
                        <w:pStyle w:val="ListParagraph"/>
                        <w:numPr>
                          <w:ilvl w:val="2"/>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The UE does not detect a DCI format indicating to the UE to receive aperiodic CSI-RS or PDSCH in the set of symbols</w:t>
                      </w:r>
                    </w:p>
                    <w:p w14:paraId="398AFEB3" w14:textId="77777777" w:rsidR="007D4944" w:rsidRPr="00041D0A" w:rsidRDefault="007D4944" w:rsidP="007D4944">
                      <w:pPr>
                        <w:pStyle w:val="ListParagraph"/>
                        <w:numPr>
                          <w:ilvl w:val="1"/>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If the parameter is not configured, the UE cancels/receives the higher-layer configured periodic and semi-persistent CSI-RS reception according to current Clause 11.1 of TS38.213 and agreements we reached so far</w:t>
                      </w:r>
                    </w:p>
                    <w:p w14:paraId="2459E7EE" w14:textId="77777777" w:rsidR="007D4944" w:rsidRPr="00041D0A" w:rsidRDefault="007D4944" w:rsidP="007D4944">
                      <w:pPr>
                        <w:pStyle w:val="ListParagraph"/>
                        <w:numPr>
                          <w:ilvl w:val="0"/>
                          <w:numId w:val="31"/>
                        </w:numPr>
                        <w:overflowPunct w:val="0"/>
                        <w:autoSpaceDE w:val="0"/>
                        <w:autoSpaceDN w:val="0"/>
                        <w:spacing w:line="240" w:lineRule="auto"/>
                        <w:contextualSpacing/>
                        <w:rPr>
                          <w:rFonts w:ascii="Times New Roman" w:hAnsi="Times New Roman" w:cs="Times New Roman"/>
                          <w:sz w:val="20"/>
                          <w:szCs w:val="20"/>
                        </w:rPr>
                      </w:pPr>
                      <w:r w:rsidRPr="00041D0A">
                        <w:rPr>
                          <w:rFonts w:ascii="Times New Roman" w:hAnsi="Times New Roman" w:cs="Times New Roman"/>
                          <w:sz w:val="20"/>
                          <w:szCs w:val="20"/>
                        </w:rPr>
                        <w:t>Note: Other rules in the specification apply for cancellation/reception in addition to the what is described in this agreement</w:t>
                      </w:r>
                    </w:p>
                    <w:p w14:paraId="1EE9AE93" w14:textId="51801437" w:rsidR="007D4944" w:rsidRDefault="007D4944"/>
                  </w:txbxContent>
                </v:textbox>
                <w10:wrap type="topAndBottom" anchorx="margin"/>
              </v:shape>
            </w:pict>
          </mc:Fallback>
        </mc:AlternateContent>
      </w:r>
      <w:r w:rsidRPr="007D4944">
        <w:t>T</w:t>
      </w:r>
      <w:r>
        <w:t xml:space="preserve">he UE behavior for which RAN4 requests clarification is based on the following pair of agreements from </w:t>
      </w:r>
      <w:r>
        <w:t>Agreements from RAN1#101-e</w:t>
      </w:r>
    </w:p>
    <w:p w14:paraId="7730A4DA" w14:textId="7D40F066" w:rsidR="007D4944" w:rsidRDefault="007D4944" w:rsidP="007D4944">
      <w:pPr>
        <w:pStyle w:val="BodyText"/>
      </w:pPr>
    </w:p>
    <w:p w14:paraId="3F536F11" w14:textId="1B46F495" w:rsidR="007D4944" w:rsidRDefault="007D4944" w:rsidP="007D4944">
      <w:pPr>
        <w:pStyle w:val="BodyText"/>
      </w:pPr>
      <w:r>
        <w:t>These agreements have been captured in 38.213 Section 11.1 and 11.1.1</w:t>
      </w:r>
      <w:r w:rsidR="00041D0A">
        <w:t xml:space="preserve">, and the answers provided below </w:t>
      </w:r>
      <w:proofErr w:type="gramStart"/>
      <w:r w:rsidR="00041D0A">
        <w:t>make reference</w:t>
      </w:r>
      <w:proofErr w:type="gramEnd"/>
      <w:r w:rsidR="00041D0A">
        <w:t xml:space="preserve"> to the appropriate paragraphs from the specification.</w:t>
      </w:r>
    </w:p>
    <w:p w14:paraId="0C21BC51" w14:textId="77777777" w:rsidR="00041D0A" w:rsidRDefault="00041D0A" w:rsidP="007D4944">
      <w:pPr>
        <w:pStyle w:val="BodyText"/>
      </w:pPr>
    </w:p>
    <w:p w14:paraId="3ACCA286" w14:textId="012B5E97" w:rsidR="00DC02F3" w:rsidRDefault="00DC02F3" w:rsidP="00DC02F3">
      <w:pPr>
        <w:pStyle w:val="Proposal"/>
      </w:pPr>
      <w:bookmarkStart w:id="1" w:name="_Toc61886158"/>
      <w:r>
        <w:rPr>
          <w:rFonts w:cs="Arial"/>
          <w:color w:val="000000"/>
        </w:rPr>
        <w:t xml:space="preserve">Provide answers to the questions raised </w:t>
      </w:r>
      <w:r w:rsidR="00E15C09">
        <w:rPr>
          <w:rFonts w:cs="Arial"/>
          <w:color w:val="000000"/>
        </w:rPr>
        <w:t>in</w:t>
      </w:r>
      <w:r>
        <w:rPr>
          <w:rFonts w:cs="Arial"/>
          <w:color w:val="000000"/>
        </w:rPr>
        <w:t xml:space="preserve"> </w:t>
      </w:r>
      <w:r w:rsidR="00E15C09">
        <w:rPr>
          <w:rFonts w:cs="Arial"/>
          <w:color w:val="000000"/>
        </w:rPr>
        <w:t xml:space="preserve">the </w:t>
      </w:r>
      <w:r>
        <w:rPr>
          <w:rFonts w:cs="Arial"/>
          <w:color w:val="000000"/>
        </w:rPr>
        <w:t xml:space="preserve">RAN4 </w:t>
      </w:r>
      <w:r w:rsidR="00E15C09">
        <w:rPr>
          <w:rFonts w:cs="Arial"/>
          <w:color w:val="000000"/>
        </w:rPr>
        <w:t xml:space="preserve">LS </w:t>
      </w:r>
      <w:r>
        <w:rPr>
          <w:rFonts w:cs="Arial"/>
          <w:color w:val="000000"/>
        </w:rPr>
        <w:t>for each of the example scenarios</w:t>
      </w:r>
      <w:r w:rsidR="00041D0A">
        <w:rPr>
          <w:rFonts w:cs="Arial"/>
          <w:color w:val="000000"/>
        </w:rPr>
        <w:t xml:space="preserve"> </w:t>
      </w:r>
      <w:proofErr w:type="gramStart"/>
      <w:r w:rsidR="00041D0A">
        <w:rPr>
          <w:rFonts w:cs="Arial"/>
          <w:color w:val="000000"/>
        </w:rPr>
        <w:t>making reference</w:t>
      </w:r>
      <w:proofErr w:type="gramEnd"/>
      <w:r w:rsidR="00041D0A">
        <w:rPr>
          <w:rFonts w:cs="Arial"/>
          <w:color w:val="000000"/>
        </w:rPr>
        <w:t xml:space="preserve"> to appropriate paragraphs of 38.213 Section 11.1 and 11.1.1.</w:t>
      </w:r>
      <w:bookmarkEnd w:id="1"/>
    </w:p>
    <w:p w14:paraId="6967B743" w14:textId="4099AE25" w:rsidR="00FA55E1" w:rsidRDefault="00076628" w:rsidP="008316F5">
      <w:pPr>
        <w:pStyle w:val="Heading2"/>
      </w:pPr>
      <w:r>
        <w:t>Example</w:t>
      </w:r>
      <w:r w:rsidR="008316F5">
        <w:t xml:space="preserve"> 1</w:t>
      </w:r>
    </w:p>
    <w:p w14:paraId="7C00A710" w14:textId="3269DD9C" w:rsidR="00FA55E1" w:rsidRDefault="00076628" w:rsidP="00FA55E1">
      <w:pPr>
        <w:rPr>
          <w:lang w:val="en-GB" w:eastAsia="ja-JP"/>
        </w:rPr>
      </w:pPr>
      <w:r>
        <w:rPr>
          <w:b/>
          <w:bCs/>
          <w:lang w:val="en-GB" w:eastAsia="ja-JP"/>
        </w:rPr>
        <w:t>Scenario</w:t>
      </w:r>
      <w:r>
        <w:rPr>
          <w:lang w:val="en-GB" w:eastAsia="ja-JP"/>
        </w:rPr>
        <w:t xml:space="preserve">: </w:t>
      </w:r>
      <w:r w:rsidR="008316F5">
        <w:rPr>
          <w:lang w:val="en-GB" w:eastAsia="ja-JP"/>
        </w:rPr>
        <w:t>None of the 3 parameters are configured.</w:t>
      </w:r>
    </w:p>
    <w:p w14:paraId="5DC34B29" w14:textId="05CDE75F" w:rsidR="008316F5" w:rsidRDefault="008316F5" w:rsidP="00FA55E1">
      <w:pPr>
        <w:rPr>
          <w:rFonts w:cs="Arial"/>
          <w:color w:val="000000"/>
        </w:rPr>
      </w:pPr>
      <w:r w:rsidRPr="008316F5">
        <w:rPr>
          <w:b/>
          <w:bCs/>
          <w:lang w:val="en-GB" w:eastAsia="ja-JP"/>
        </w:rPr>
        <w:t>Question</w:t>
      </w:r>
      <w:r w:rsidR="00E15C09">
        <w:rPr>
          <w:b/>
          <w:bCs/>
          <w:lang w:val="en-GB" w:eastAsia="ja-JP"/>
        </w:rPr>
        <w:t xml:space="preserve"> from RAN4 LS</w:t>
      </w:r>
      <w:r>
        <w:rPr>
          <w:lang w:val="en-GB" w:eastAsia="ja-JP"/>
        </w:rPr>
        <w:t xml:space="preserve">: </w:t>
      </w:r>
      <w:r>
        <w:rPr>
          <w:rFonts w:cs="Arial"/>
          <w:color w:val="000000"/>
        </w:rPr>
        <w:t xml:space="preserve">What is the expected UE behavior for this P/SP CSI-RS measurement and report on the being-activated </w:t>
      </w:r>
      <w:proofErr w:type="spellStart"/>
      <w:r>
        <w:rPr>
          <w:rFonts w:cs="Arial"/>
          <w:color w:val="000000"/>
        </w:rPr>
        <w:t>SCell</w:t>
      </w:r>
      <w:proofErr w:type="spellEnd"/>
      <w:r>
        <w:rPr>
          <w:rFonts w:cs="Arial"/>
          <w:color w:val="000000"/>
        </w:rPr>
        <w:t>?</w:t>
      </w:r>
    </w:p>
    <w:p w14:paraId="6C931CC1" w14:textId="4D86D1A9" w:rsidR="008316F5" w:rsidRDefault="008316F5" w:rsidP="00FA55E1">
      <w:pPr>
        <w:rPr>
          <w:rFonts w:cs="Arial"/>
          <w:color w:val="000000"/>
        </w:rPr>
      </w:pPr>
      <w:r w:rsidRPr="008316F5">
        <w:rPr>
          <w:rFonts w:cs="Arial"/>
          <w:b/>
          <w:bCs/>
          <w:color w:val="000000"/>
        </w:rPr>
        <w:t>Answer</w:t>
      </w:r>
      <w:r>
        <w:rPr>
          <w:rFonts w:cs="Arial"/>
          <w:color w:val="000000"/>
        </w:rPr>
        <w:t>:</w:t>
      </w:r>
    </w:p>
    <w:p w14:paraId="4826148A" w14:textId="3E854F10" w:rsidR="008316F5" w:rsidRDefault="008E0149" w:rsidP="00FA55E1">
      <w:pPr>
        <w:rPr>
          <w:lang w:val="en-GB" w:eastAsia="ja-JP"/>
        </w:rPr>
      </w:pPr>
      <w:r w:rsidRPr="008E0149">
        <w:rPr>
          <w:rFonts w:cs="Arial"/>
          <w:noProof/>
          <w:szCs w:val="20"/>
          <w:lang w:val="en-GB" w:eastAsia="ja-JP"/>
        </w:rPr>
        <mc:AlternateContent>
          <mc:Choice Requires="wps">
            <w:drawing>
              <wp:anchor distT="45720" distB="45720" distL="114300" distR="114300" simplePos="0" relativeHeight="251661312" behindDoc="0" locked="0" layoutInCell="1" allowOverlap="1" wp14:anchorId="56C2DDC0" wp14:editId="0E71CEDF">
                <wp:simplePos x="0" y="0"/>
                <wp:positionH relativeFrom="margin">
                  <wp:align>right</wp:align>
                </wp:positionH>
                <wp:positionV relativeFrom="paragraph">
                  <wp:posOffset>595768</wp:posOffset>
                </wp:positionV>
                <wp:extent cx="6090285" cy="882015"/>
                <wp:effectExtent l="0" t="0" r="24765" b="1333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882015"/>
                        </a:xfrm>
                        <a:prstGeom prst="rect">
                          <a:avLst/>
                        </a:prstGeom>
                        <a:solidFill>
                          <a:srgbClr val="FFFFFF"/>
                        </a:solidFill>
                        <a:ln w="9525">
                          <a:solidFill>
                            <a:srgbClr val="000000"/>
                          </a:solidFill>
                          <a:miter lim="800000"/>
                          <a:headEnd/>
                          <a:tailEnd/>
                        </a:ln>
                      </wps:spPr>
                      <wps:txbx>
                        <w:txbxContent>
                          <w:p w14:paraId="748CBEC3" w14:textId="77777777" w:rsidR="008E0149" w:rsidRPr="008E0149" w:rsidRDefault="008E0149" w:rsidP="008E0149">
                            <w:pPr>
                              <w:spacing w:after="180" w:line="240" w:lineRule="auto"/>
                              <w:rPr>
                                <w:rFonts w:ascii="Times New Roman" w:eastAsia="SimSun" w:hAnsi="Times New Roman" w:cs="Times New Roman"/>
                                <w:szCs w:val="20"/>
                                <w:lang w:val="en-GB"/>
                              </w:rPr>
                            </w:pPr>
                            <w:r w:rsidRPr="008E0149">
                              <w:rPr>
                                <w:rFonts w:ascii="Times New Roman" w:eastAsia="SimSun" w:hAnsi="Times New Roman" w:cs="Times New Roman"/>
                                <w:szCs w:val="20"/>
                                <w:lang w:val="en-GB"/>
                              </w:rPr>
                              <w:t xml:space="preserve">For </w:t>
                            </w:r>
                            <w:r w:rsidRPr="008E0149">
                              <w:rPr>
                                <w:rFonts w:ascii="Times New Roman" w:eastAsia="SimSun" w:hAnsi="Times New Roman" w:cs="Times New Roman"/>
                                <w:szCs w:val="20"/>
                                <w:lang w:val="fi-FI"/>
                              </w:rPr>
                              <w:t xml:space="preserve">operation on a single carrier in unpaired spectrum, </w:t>
                            </w:r>
                            <w:r w:rsidRPr="008E0149">
                              <w:rPr>
                                <w:rFonts w:ascii="Times New Roman" w:eastAsia="SimSun" w:hAnsi="Times New Roman" w:cs="Times New Roman"/>
                                <w:szCs w:val="20"/>
                                <w:lang w:val="en-GB"/>
                              </w:rPr>
                              <w:t xml:space="preserve">if </w:t>
                            </w:r>
                            <w:r w:rsidRPr="008E0149">
                              <w:rPr>
                                <w:rFonts w:ascii="Times New Roman" w:eastAsia="SimSun" w:hAnsi="Times New Roman" w:cs="Times New Roman"/>
                                <w:szCs w:val="20"/>
                              </w:rPr>
                              <w:t>a</w:t>
                            </w:r>
                            <w:r w:rsidRPr="008E0149">
                              <w:rPr>
                                <w:rFonts w:ascii="Times New Roman" w:eastAsia="SimSun" w:hAnsi="Times New Roman" w:cs="Times New Roman"/>
                                <w:szCs w:val="20"/>
                                <w:lang w:val="en-GB"/>
                              </w:rPr>
                              <w:t xml:space="preserve"> UE is configured by higher layers to receive a PDCCH, or a PDSCH, or a CSI-RS, or a DL PRS in a set of symbols of a slot, </w:t>
                            </w:r>
                            <w:r w:rsidRPr="008E0149">
                              <w:rPr>
                                <w:rFonts w:ascii="Times New Roman" w:eastAsia="SimSun" w:hAnsi="Times New Roman" w:cs="Times New Roman"/>
                                <w:szCs w:val="20"/>
                                <w:highlight w:val="yellow"/>
                                <w:lang w:val="en-GB"/>
                              </w:rPr>
                              <w:t>the UE receive</w:t>
                            </w:r>
                            <w:r w:rsidRPr="008E0149">
                              <w:rPr>
                                <w:rFonts w:ascii="Times New Roman" w:eastAsia="SimSun" w:hAnsi="Times New Roman" w:cs="Times New Roman"/>
                                <w:szCs w:val="20"/>
                                <w:highlight w:val="yellow"/>
                              </w:rPr>
                              <w:t>s</w:t>
                            </w:r>
                            <w:r w:rsidRPr="008E0149">
                              <w:rPr>
                                <w:rFonts w:ascii="Times New Roman" w:eastAsia="SimSun" w:hAnsi="Times New Roman" w:cs="Times New Roman"/>
                                <w:szCs w:val="20"/>
                                <w:highlight w:val="yellow"/>
                                <w:lang w:val="en-GB"/>
                              </w:rPr>
                              <w:t xml:space="preserve"> the</w:t>
                            </w:r>
                            <w:r w:rsidRPr="008E0149">
                              <w:rPr>
                                <w:rFonts w:ascii="Times New Roman" w:eastAsia="SimSun" w:hAnsi="Times New Roman" w:cs="Times New Roman"/>
                                <w:szCs w:val="20"/>
                                <w:lang w:val="en-GB"/>
                              </w:rPr>
                              <w:t xml:space="preserve"> PDCCH, the PDSCH, the </w:t>
                            </w:r>
                            <w:r w:rsidRPr="008E0149">
                              <w:rPr>
                                <w:rFonts w:ascii="Times New Roman" w:eastAsia="SimSun" w:hAnsi="Times New Roman" w:cs="Times New Roman"/>
                                <w:szCs w:val="20"/>
                                <w:highlight w:val="yellow"/>
                                <w:lang w:val="en-GB"/>
                              </w:rPr>
                              <w:t>CSI-RS</w:t>
                            </w:r>
                            <w:r w:rsidRPr="008E0149">
                              <w:rPr>
                                <w:rFonts w:ascii="Times New Roman" w:eastAsia="SimSun" w:hAnsi="Times New Roman" w:cs="Times New Roman"/>
                                <w:szCs w:val="20"/>
                                <w:lang w:val="en-GB"/>
                              </w:rPr>
                              <w:t xml:space="preserve">, or the DL PRS </w:t>
                            </w:r>
                            <w:r w:rsidRPr="008E0149">
                              <w:rPr>
                                <w:rFonts w:ascii="Times New Roman" w:eastAsia="SimSun" w:hAnsi="Times New Roman" w:cs="Times New Roman"/>
                                <w:szCs w:val="20"/>
                                <w:highlight w:val="yellow"/>
                                <w:lang w:val="en-GB"/>
                              </w:rPr>
                              <w:t xml:space="preserve">if the UE does not detect a DCI format </w:t>
                            </w:r>
                            <w:r w:rsidRPr="008E0149">
                              <w:rPr>
                                <w:rFonts w:ascii="Times New Roman" w:eastAsia="SimSun" w:hAnsi="Times New Roman" w:cs="Times New Roman"/>
                                <w:szCs w:val="20"/>
                                <w:highlight w:val="yellow"/>
                                <w:lang w:val="en-GB" w:eastAsia="zh-CN"/>
                              </w:rPr>
                              <w:t xml:space="preserve">that indicates to the UE to transmit a PUSCH, a PUCCH, a PRACH, or a SRS in at least one symbol of the set of </w:t>
                            </w:r>
                            <w:r w:rsidRPr="008E0149">
                              <w:rPr>
                                <w:rFonts w:ascii="Times New Roman" w:eastAsia="SimSun" w:hAnsi="Times New Roman" w:cs="Times New Roman"/>
                                <w:szCs w:val="20"/>
                                <w:highlight w:val="yellow"/>
                                <w:lang w:val="en-GB"/>
                              </w:rPr>
                              <w:t>symbols of the slot</w:t>
                            </w:r>
                            <w:r w:rsidRPr="008E0149">
                              <w:rPr>
                                <w:rFonts w:ascii="Times New Roman" w:eastAsia="SimSun" w:hAnsi="Times New Roman" w:cs="Times New Roman"/>
                                <w:szCs w:val="20"/>
                              </w:rPr>
                              <w:t>; o</w:t>
                            </w:r>
                            <w:proofErr w:type="spellStart"/>
                            <w:r w:rsidRPr="008E0149">
                              <w:rPr>
                                <w:rFonts w:ascii="Times New Roman" w:eastAsia="SimSun" w:hAnsi="Times New Roman" w:cs="Times New Roman"/>
                                <w:szCs w:val="20"/>
                                <w:lang w:val="en-GB"/>
                              </w:rPr>
                              <w:t>therwise</w:t>
                            </w:r>
                            <w:proofErr w:type="spellEnd"/>
                            <w:r w:rsidRPr="008E0149">
                              <w:rPr>
                                <w:rFonts w:ascii="Times New Roman" w:eastAsia="SimSun" w:hAnsi="Times New Roman" w:cs="Times New Roman"/>
                                <w:szCs w:val="20"/>
                                <w:lang w:val="en-GB"/>
                              </w:rPr>
                              <w:t xml:space="preserve">, the UE </w:t>
                            </w:r>
                            <w:r w:rsidRPr="008E0149">
                              <w:rPr>
                                <w:rFonts w:ascii="Times New Roman" w:eastAsia="SimSun" w:hAnsi="Times New Roman" w:cs="Times New Roman"/>
                                <w:szCs w:val="20"/>
                              </w:rPr>
                              <w:t>does</w:t>
                            </w:r>
                            <w:r w:rsidRPr="008E0149">
                              <w:rPr>
                                <w:rFonts w:ascii="Times New Roman" w:eastAsia="SimSun" w:hAnsi="Times New Roman" w:cs="Times New Roman"/>
                                <w:szCs w:val="20"/>
                                <w:lang w:val="en-GB"/>
                              </w:rPr>
                              <w:t xml:space="preserve"> not receive the PDCCH, or the PDSCH, or the CSI-RS, or the DL PRS in the set of symbols of the slot. </w:t>
                            </w:r>
                          </w:p>
                          <w:p w14:paraId="2D6CB18D" w14:textId="59001E06" w:rsidR="008E0149" w:rsidRPr="008E0149" w:rsidRDefault="008E0149" w:rsidP="008E0149">
                            <w:pPr>
                              <w:spacing w:after="180" w:line="240" w:lineRule="auto"/>
                              <w:rPr>
                                <w:rFonts w:ascii="Times New Roman" w:eastAsia="SimSun" w:hAnsi="Times New Roman" w:cs="Times New Roman"/>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2DDC0" id="_x0000_s1027" type="#_x0000_t202" style="position:absolute;margin-left:428.35pt;margin-top:46.9pt;width:479.55pt;height:69.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">
                <v:textbox>
                  <w:txbxContent>
                    <w:p w14:paraId="748CBEC3" w14:textId="77777777" w:rsidR="008E0149" w:rsidRPr="008E0149" w:rsidRDefault="008E0149" w:rsidP="008E0149">
                      <w:pPr>
                        <w:spacing w:after="180" w:line="240" w:lineRule="auto"/>
                        <w:rPr>
                          <w:rFonts w:ascii="Times New Roman" w:eastAsia="SimSun" w:hAnsi="Times New Roman" w:cs="Times New Roman"/>
                          <w:szCs w:val="20"/>
                          <w:lang w:val="en-GB"/>
                        </w:rPr>
                      </w:pPr>
                      <w:r w:rsidRPr="008E0149">
                        <w:rPr>
                          <w:rFonts w:ascii="Times New Roman" w:eastAsia="SimSun" w:hAnsi="Times New Roman" w:cs="Times New Roman"/>
                          <w:szCs w:val="20"/>
                          <w:lang w:val="en-GB"/>
                        </w:rPr>
                        <w:t xml:space="preserve">For </w:t>
                      </w:r>
                      <w:r w:rsidRPr="008E0149">
                        <w:rPr>
                          <w:rFonts w:ascii="Times New Roman" w:eastAsia="SimSun" w:hAnsi="Times New Roman" w:cs="Times New Roman"/>
                          <w:szCs w:val="20"/>
                          <w:lang w:val="fi-FI"/>
                        </w:rPr>
                        <w:t xml:space="preserve">operation on a single carrier in unpaired spectrum, </w:t>
                      </w:r>
                      <w:r w:rsidRPr="008E0149">
                        <w:rPr>
                          <w:rFonts w:ascii="Times New Roman" w:eastAsia="SimSun" w:hAnsi="Times New Roman" w:cs="Times New Roman"/>
                          <w:szCs w:val="20"/>
                          <w:lang w:val="en-GB"/>
                        </w:rPr>
                        <w:t xml:space="preserve">if </w:t>
                      </w:r>
                      <w:r w:rsidRPr="008E0149">
                        <w:rPr>
                          <w:rFonts w:ascii="Times New Roman" w:eastAsia="SimSun" w:hAnsi="Times New Roman" w:cs="Times New Roman"/>
                          <w:szCs w:val="20"/>
                        </w:rPr>
                        <w:t>a</w:t>
                      </w:r>
                      <w:r w:rsidRPr="008E0149">
                        <w:rPr>
                          <w:rFonts w:ascii="Times New Roman" w:eastAsia="SimSun" w:hAnsi="Times New Roman" w:cs="Times New Roman"/>
                          <w:szCs w:val="20"/>
                          <w:lang w:val="en-GB"/>
                        </w:rPr>
                        <w:t xml:space="preserve"> UE is configured by higher layers to receive a PDCCH, or a PDSCH, or a CSI-RS, or a DL PRS in a set of symbols of a slot, </w:t>
                      </w:r>
                      <w:r w:rsidRPr="008E0149">
                        <w:rPr>
                          <w:rFonts w:ascii="Times New Roman" w:eastAsia="SimSun" w:hAnsi="Times New Roman" w:cs="Times New Roman"/>
                          <w:szCs w:val="20"/>
                          <w:highlight w:val="yellow"/>
                          <w:lang w:val="en-GB"/>
                        </w:rPr>
                        <w:t>the UE receive</w:t>
                      </w:r>
                      <w:r w:rsidRPr="008E0149">
                        <w:rPr>
                          <w:rFonts w:ascii="Times New Roman" w:eastAsia="SimSun" w:hAnsi="Times New Roman" w:cs="Times New Roman"/>
                          <w:szCs w:val="20"/>
                          <w:highlight w:val="yellow"/>
                        </w:rPr>
                        <w:t>s</w:t>
                      </w:r>
                      <w:r w:rsidRPr="008E0149">
                        <w:rPr>
                          <w:rFonts w:ascii="Times New Roman" w:eastAsia="SimSun" w:hAnsi="Times New Roman" w:cs="Times New Roman"/>
                          <w:szCs w:val="20"/>
                          <w:highlight w:val="yellow"/>
                          <w:lang w:val="en-GB"/>
                        </w:rPr>
                        <w:t xml:space="preserve"> the</w:t>
                      </w:r>
                      <w:r w:rsidRPr="008E0149">
                        <w:rPr>
                          <w:rFonts w:ascii="Times New Roman" w:eastAsia="SimSun" w:hAnsi="Times New Roman" w:cs="Times New Roman"/>
                          <w:szCs w:val="20"/>
                          <w:lang w:val="en-GB"/>
                        </w:rPr>
                        <w:t xml:space="preserve"> PDCCH, the PDSCH, the </w:t>
                      </w:r>
                      <w:r w:rsidRPr="008E0149">
                        <w:rPr>
                          <w:rFonts w:ascii="Times New Roman" w:eastAsia="SimSun" w:hAnsi="Times New Roman" w:cs="Times New Roman"/>
                          <w:szCs w:val="20"/>
                          <w:highlight w:val="yellow"/>
                          <w:lang w:val="en-GB"/>
                        </w:rPr>
                        <w:t>CSI-RS</w:t>
                      </w:r>
                      <w:r w:rsidRPr="008E0149">
                        <w:rPr>
                          <w:rFonts w:ascii="Times New Roman" w:eastAsia="SimSun" w:hAnsi="Times New Roman" w:cs="Times New Roman"/>
                          <w:szCs w:val="20"/>
                          <w:lang w:val="en-GB"/>
                        </w:rPr>
                        <w:t xml:space="preserve">, or the DL PRS </w:t>
                      </w:r>
                      <w:r w:rsidRPr="008E0149">
                        <w:rPr>
                          <w:rFonts w:ascii="Times New Roman" w:eastAsia="SimSun" w:hAnsi="Times New Roman" w:cs="Times New Roman"/>
                          <w:szCs w:val="20"/>
                          <w:highlight w:val="yellow"/>
                          <w:lang w:val="en-GB"/>
                        </w:rPr>
                        <w:t xml:space="preserve">if the UE does not detect a DCI format </w:t>
                      </w:r>
                      <w:r w:rsidRPr="008E0149">
                        <w:rPr>
                          <w:rFonts w:ascii="Times New Roman" w:eastAsia="SimSun" w:hAnsi="Times New Roman" w:cs="Times New Roman"/>
                          <w:szCs w:val="20"/>
                          <w:highlight w:val="yellow"/>
                          <w:lang w:val="en-GB" w:eastAsia="zh-CN"/>
                        </w:rPr>
                        <w:t xml:space="preserve">that indicates to the UE to transmit a PUSCH, a PUCCH, a PRACH, or a SRS in at least one symbol of the set of </w:t>
                      </w:r>
                      <w:r w:rsidRPr="008E0149">
                        <w:rPr>
                          <w:rFonts w:ascii="Times New Roman" w:eastAsia="SimSun" w:hAnsi="Times New Roman" w:cs="Times New Roman"/>
                          <w:szCs w:val="20"/>
                          <w:highlight w:val="yellow"/>
                          <w:lang w:val="en-GB"/>
                        </w:rPr>
                        <w:t>symbols of the slot</w:t>
                      </w:r>
                      <w:r w:rsidRPr="008E0149">
                        <w:rPr>
                          <w:rFonts w:ascii="Times New Roman" w:eastAsia="SimSun" w:hAnsi="Times New Roman" w:cs="Times New Roman"/>
                          <w:szCs w:val="20"/>
                        </w:rPr>
                        <w:t>; o</w:t>
                      </w:r>
                      <w:proofErr w:type="spellStart"/>
                      <w:r w:rsidRPr="008E0149">
                        <w:rPr>
                          <w:rFonts w:ascii="Times New Roman" w:eastAsia="SimSun" w:hAnsi="Times New Roman" w:cs="Times New Roman"/>
                          <w:szCs w:val="20"/>
                          <w:lang w:val="en-GB"/>
                        </w:rPr>
                        <w:t>therwise</w:t>
                      </w:r>
                      <w:proofErr w:type="spellEnd"/>
                      <w:r w:rsidRPr="008E0149">
                        <w:rPr>
                          <w:rFonts w:ascii="Times New Roman" w:eastAsia="SimSun" w:hAnsi="Times New Roman" w:cs="Times New Roman"/>
                          <w:szCs w:val="20"/>
                          <w:lang w:val="en-GB"/>
                        </w:rPr>
                        <w:t xml:space="preserve">, the UE </w:t>
                      </w:r>
                      <w:r w:rsidRPr="008E0149">
                        <w:rPr>
                          <w:rFonts w:ascii="Times New Roman" w:eastAsia="SimSun" w:hAnsi="Times New Roman" w:cs="Times New Roman"/>
                          <w:szCs w:val="20"/>
                        </w:rPr>
                        <w:t>does</w:t>
                      </w:r>
                      <w:r w:rsidRPr="008E0149">
                        <w:rPr>
                          <w:rFonts w:ascii="Times New Roman" w:eastAsia="SimSun" w:hAnsi="Times New Roman" w:cs="Times New Roman"/>
                          <w:szCs w:val="20"/>
                          <w:lang w:val="en-GB"/>
                        </w:rPr>
                        <w:t xml:space="preserve"> not receive the PDCCH, or the PDSCH, or the CSI-RS, or the DL PRS in the set of symbols of the slot. </w:t>
                      </w:r>
                    </w:p>
                    <w:p w14:paraId="2D6CB18D" w14:textId="59001E06" w:rsidR="008E0149" w:rsidRPr="008E0149" w:rsidRDefault="008E0149" w:rsidP="008E0149">
                      <w:pPr>
                        <w:spacing w:after="180" w:line="240" w:lineRule="auto"/>
                        <w:rPr>
                          <w:rFonts w:ascii="Times New Roman" w:eastAsia="SimSun" w:hAnsi="Times New Roman" w:cs="Times New Roman"/>
                          <w:szCs w:val="20"/>
                          <w:lang w:val="en-GB"/>
                        </w:rPr>
                      </w:pPr>
                    </w:p>
                  </w:txbxContent>
                </v:textbox>
                <w10:wrap type="topAndBottom" anchorx="margin"/>
              </v:shape>
            </w:pict>
          </mc:Fallback>
        </mc:AlternateContent>
      </w:r>
      <w:r w:rsidR="00D27A66">
        <w:rPr>
          <w:lang w:val="en-GB" w:eastAsia="ja-JP"/>
        </w:rPr>
        <w:t>As in Rel-15, t</w:t>
      </w:r>
      <w:r>
        <w:rPr>
          <w:lang w:val="en-GB" w:eastAsia="ja-JP"/>
        </w:rPr>
        <w:t>he UE is expected to receive the p/</w:t>
      </w:r>
      <w:proofErr w:type="spellStart"/>
      <w:r>
        <w:rPr>
          <w:lang w:val="en-GB" w:eastAsia="ja-JP"/>
        </w:rPr>
        <w:t>sp</w:t>
      </w:r>
      <w:proofErr w:type="spellEnd"/>
      <w:r>
        <w:rPr>
          <w:lang w:val="en-GB" w:eastAsia="ja-JP"/>
        </w:rPr>
        <w:t>-CSI-RS, except if the UE receives a DCI that schedules/triggers an UL signal/channel in one or more of the symbols occupied by p/</w:t>
      </w:r>
      <w:proofErr w:type="spellStart"/>
      <w:r>
        <w:rPr>
          <w:lang w:val="en-GB" w:eastAsia="ja-JP"/>
        </w:rPr>
        <w:t>sp</w:t>
      </w:r>
      <w:proofErr w:type="spellEnd"/>
      <w:r>
        <w:rPr>
          <w:lang w:val="en-GB" w:eastAsia="ja-JP"/>
        </w:rPr>
        <w:t>-CSI-RS. The applicable rule in 38.213 Section 11.1 is as follows:</w:t>
      </w:r>
    </w:p>
    <w:p w14:paraId="3C5BEBAA" w14:textId="383CBB36" w:rsidR="008E0149" w:rsidRPr="00FA55E1" w:rsidRDefault="008E0149" w:rsidP="00FA55E1">
      <w:pPr>
        <w:rPr>
          <w:lang w:val="en-GB" w:eastAsia="ja-JP"/>
        </w:rPr>
      </w:pPr>
    </w:p>
    <w:p w14:paraId="4F8FF4B7" w14:textId="6A504590" w:rsidR="00FA55E1" w:rsidRDefault="00076628" w:rsidP="008316F5">
      <w:pPr>
        <w:pStyle w:val="Heading2"/>
      </w:pPr>
      <w:r>
        <w:t>Example</w:t>
      </w:r>
      <w:r w:rsidR="008316F5">
        <w:t xml:space="preserve"> 2</w:t>
      </w:r>
    </w:p>
    <w:p w14:paraId="1FFD1037" w14:textId="65A2328D" w:rsidR="008316F5" w:rsidRDefault="00076628" w:rsidP="008316F5">
      <w:pPr>
        <w:rPr>
          <w:rFonts w:cs="Arial"/>
          <w:color w:val="000000"/>
          <w:szCs w:val="20"/>
        </w:rPr>
      </w:pPr>
      <w:r>
        <w:rPr>
          <w:b/>
          <w:bCs/>
          <w:lang w:val="en-GB" w:eastAsia="ja-JP"/>
        </w:rPr>
        <w:t>Scenario</w:t>
      </w:r>
      <w:r>
        <w:rPr>
          <w:lang w:val="en-GB" w:eastAsia="ja-JP"/>
        </w:rPr>
        <w:t xml:space="preserve">: </w:t>
      </w:r>
      <w:r w:rsidR="008316F5">
        <w:rPr>
          <w:lang w:val="en-GB" w:eastAsia="ja-JP"/>
        </w:rPr>
        <w:t>O</w:t>
      </w:r>
      <w:r w:rsidR="008316F5" w:rsidRPr="008316F5">
        <w:rPr>
          <w:lang w:val="en-GB" w:eastAsia="ja-JP"/>
        </w:rPr>
        <w:t xml:space="preserve">nly </w:t>
      </w:r>
      <w:r w:rsidR="008316F5" w:rsidRPr="008316F5">
        <w:rPr>
          <w:rFonts w:cs="Arial"/>
          <w:i/>
          <w:iCs/>
          <w:color w:val="000000"/>
          <w:szCs w:val="20"/>
        </w:rPr>
        <w:t>CSI-RS-ValidationWith-DCI-r16</w:t>
      </w:r>
      <w:r w:rsidR="008316F5">
        <w:rPr>
          <w:rFonts w:cs="Arial"/>
          <w:color w:val="000000"/>
          <w:szCs w:val="20"/>
        </w:rPr>
        <w:t xml:space="preserve"> is configured.</w:t>
      </w:r>
    </w:p>
    <w:p w14:paraId="120D4F16" w14:textId="42C15716" w:rsidR="008316F5" w:rsidRDefault="008316F5" w:rsidP="008316F5">
      <w:pPr>
        <w:rPr>
          <w:rFonts w:cs="Arial"/>
          <w:color w:val="000000"/>
        </w:rPr>
      </w:pPr>
      <w:r w:rsidRPr="008316F5">
        <w:rPr>
          <w:rFonts w:cs="Arial"/>
          <w:b/>
          <w:bCs/>
          <w:color w:val="000000"/>
          <w:szCs w:val="20"/>
        </w:rPr>
        <w:lastRenderedPageBreak/>
        <w:t>Question</w:t>
      </w:r>
      <w:r w:rsidR="00E15C09">
        <w:rPr>
          <w:rFonts w:cs="Arial"/>
          <w:b/>
          <w:bCs/>
          <w:color w:val="000000"/>
          <w:szCs w:val="20"/>
        </w:rPr>
        <w:t xml:space="preserve"> from RAN4 LS</w:t>
      </w:r>
      <w:r>
        <w:rPr>
          <w:rFonts w:cs="Arial"/>
          <w:color w:val="000000"/>
          <w:szCs w:val="20"/>
        </w:rPr>
        <w:t xml:space="preserve">: </w:t>
      </w:r>
      <w:r>
        <w:rPr>
          <w:rFonts w:cs="Arial"/>
          <w:color w:val="000000"/>
        </w:rPr>
        <w:t xml:space="preserve">What is the expected UE behavior for this P/SP CSI-RS measurement and report on the being-activated </w:t>
      </w:r>
      <w:proofErr w:type="spellStart"/>
      <w:r>
        <w:rPr>
          <w:rFonts w:cs="Arial"/>
          <w:color w:val="000000"/>
        </w:rPr>
        <w:t>SCell</w:t>
      </w:r>
      <w:proofErr w:type="spellEnd"/>
      <w:r>
        <w:rPr>
          <w:rFonts w:cs="Arial"/>
          <w:color w:val="000000"/>
        </w:rPr>
        <w:t xml:space="preserve">? Does UE need to decode a DCI format from other active serving cell (indicating an aperiodic CSI-RS reception or scheduling a PDSCH reception in the set of symbols of the slot) for this being-activated </w:t>
      </w:r>
      <w:proofErr w:type="spellStart"/>
      <w:r>
        <w:rPr>
          <w:rFonts w:cs="Arial"/>
          <w:color w:val="000000"/>
        </w:rPr>
        <w:t>SCell</w:t>
      </w:r>
      <w:proofErr w:type="spellEnd"/>
      <w:r>
        <w:rPr>
          <w:rFonts w:cs="Arial"/>
          <w:color w:val="000000"/>
        </w:rPr>
        <w:t xml:space="preserve"> to validate this P/SP CSI-RS?</w:t>
      </w:r>
    </w:p>
    <w:p w14:paraId="3488C8FB" w14:textId="7A37DB77" w:rsidR="008316F5" w:rsidRDefault="008316F5" w:rsidP="008316F5">
      <w:pPr>
        <w:rPr>
          <w:rFonts w:cs="Arial"/>
          <w:color w:val="000000"/>
        </w:rPr>
      </w:pPr>
      <w:r w:rsidRPr="008316F5">
        <w:rPr>
          <w:rFonts w:cs="Arial"/>
          <w:b/>
          <w:bCs/>
          <w:color w:val="000000"/>
        </w:rPr>
        <w:t>Answer</w:t>
      </w:r>
      <w:r>
        <w:rPr>
          <w:rFonts w:cs="Arial"/>
          <w:color w:val="000000"/>
        </w:rPr>
        <w:t>:</w:t>
      </w:r>
    </w:p>
    <w:p w14:paraId="28529A64" w14:textId="3C7AEC1B" w:rsidR="008E0149" w:rsidRDefault="008E0149" w:rsidP="008316F5">
      <w:pPr>
        <w:rPr>
          <w:rFonts w:cs="Arial"/>
          <w:szCs w:val="20"/>
          <w:lang w:val="en-GB" w:eastAsia="ja-JP"/>
        </w:rPr>
      </w:pPr>
      <w:r w:rsidRPr="008E0149">
        <w:rPr>
          <w:rFonts w:cs="Arial"/>
          <w:noProof/>
          <w:szCs w:val="20"/>
          <w:lang w:val="en-GB" w:eastAsia="ja-JP"/>
        </w:rPr>
        <mc:AlternateContent>
          <mc:Choice Requires="wps">
            <w:drawing>
              <wp:anchor distT="45720" distB="45720" distL="114300" distR="114300" simplePos="0" relativeHeight="251659264" behindDoc="0" locked="0" layoutInCell="1" allowOverlap="1" wp14:anchorId="5019F973" wp14:editId="60EDCFBA">
                <wp:simplePos x="0" y="0"/>
                <wp:positionH relativeFrom="margin">
                  <wp:align>right</wp:align>
                </wp:positionH>
                <wp:positionV relativeFrom="paragraph">
                  <wp:posOffset>597535</wp:posOffset>
                </wp:positionV>
                <wp:extent cx="6090285" cy="882015"/>
                <wp:effectExtent l="0" t="0" r="24765" b="133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882595"/>
                        </a:xfrm>
                        <a:prstGeom prst="rect">
                          <a:avLst/>
                        </a:prstGeom>
                        <a:solidFill>
                          <a:srgbClr val="FFFFFF"/>
                        </a:solidFill>
                        <a:ln w="9525">
                          <a:solidFill>
                            <a:srgbClr val="000000"/>
                          </a:solidFill>
                          <a:miter lim="800000"/>
                          <a:headEnd/>
                          <a:tailEnd/>
                        </a:ln>
                      </wps:spPr>
                      <wps:txbx>
                        <w:txbxContent>
                          <w:p w14:paraId="7664E4CF" w14:textId="218F08E6" w:rsidR="008E0149" w:rsidRPr="008E0149" w:rsidRDefault="008E0149" w:rsidP="008E0149">
                            <w:pPr>
                              <w:spacing w:after="180" w:line="240" w:lineRule="auto"/>
                              <w:rPr>
                                <w:rFonts w:ascii="Times New Roman" w:eastAsia="SimSun" w:hAnsi="Times New Roman" w:cs="Times New Roman"/>
                                <w:szCs w:val="20"/>
                                <w:lang w:val="en-GB"/>
                              </w:rPr>
                            </w:pPr>
                            <w:r w:rsidRPr="008E0149">
                              <w:rPr>
                                <w:rFonts w:ascii="Times New Roman" w:eastAsia="SimSun" w:hAnsi="Times New Roman" w:cs="Times New Roman"/>
                                <w:szCs w:val="20"/>
                                <w:lang w:val="en-GB"/>
                              </w:rPr>
                              <w:t>For operation with shared spectrum channel access</w:t>
                            </w:r>
                            <w:r w:rsidRPr="008E0149">
                              <w:rPr>
                                <w:rFonts w:ascii="Times New Roman" w:eastAsia="SimSun" w:hAnsi="Times New Roman" w:cs="Times New Roman"/>
                                <w:szCs w:val="20"/>
                                <w:lang w:val="fi-FI"/>
                              </w:rPr>
                              <w:t xml:space="preserve">, </w:t>
                            </w:r>
                            <w:r w:rsidRPr="008E0149">
                              <w:rPr>
                                <w:rFonts w:ascii="Times New Roman" w:eastAsia="SimSun" w:hAnsi="Times New Roman" w:cs="Times New Roman"/>
                                <w:szCs w:val="20"/>
                                <w:lang w:val="en-GB"/>
                              </w:rPr>
                              <w:t xml:space="preserve">if a </w:t>
                            </w:r>
                            <w:r w:rsidRPr="008E0149">
                              <w:rPr>
                                <w:rFonts w:ascii="Times New Roman" w:eastAsia="SimSun" w:hAnsi="Times New Roman" w:cs="Times New Roman"/>
                                <w:color w:val="00B050"/>
                                <w:szCs w:val="20"/>
                                <w:lang w:val="en-GB"/>
                              </w:rPr>
                              <w:t xml:space="preserve">UE is provided </w:t>
                            </w:r>
                            <w:proofErr w:type="spellStart"/>
                            <w:r w:rsidRPr="008E0149">
                              <w:rPr>
                                <w:rFonts w:ascii="Times New Roman" w:eastAsia="SimSun" w:hAnsi="Times New Roman" w:cs="Times New Roman"/>
                                <w:i/>
                                <w:iCs/>
                                <w:color w:val="00B050"/>
                                <w:szCs w:val="20"/>
                                <w:lang w:val="en-GB"/>
                              </w:rPr>
                              <w:t>csi</w:t>
                            </w:r>
                            <w:proofErr w:type="spellEnd"/>
                            <w:r w:rsidRPr="008E0149">
                              <w:rPr>
                                <w:rFonts w:ascii="Times New Roman" w:eastAsia="SimSun" w:hAnsi="Times New Roman" w:cs="Times New Roman"/>
                                <w:i/>
                                <w:iCs/>
                                <w:color w:val="00B050"/>
                                <w:szCs w:val="20"/>
                                <w:lang w:val="en-GB"/>
                              </w:rPr>
                              <w:t>-RS-</w:t>
                            </w:r>
                            <w:proofErr w:type="spellStart"/>
                            <w:r w:rsidRPr="008E0149">
                              <w:rPr>
                                <w:rFonts w:ascii="Times New Roman" w:eastAsia="SimSun" w:hAnsi="Times New Roman" w:cs="Times New Roman"/>
                                <w:i/>
                                <w:iCs/>
                                <w:color w:val="00B050"/>
                                <w:szCs w:val="20"/>
                                <w:lang w:val="en-GB"/>
                              </w:rPr>
                              <w:t>ValidationWith</w:t>
                            </w:r>
                            <w:proofErr w:type="spellEnd"/>
                            <w:r w:rsidRPr="008E0149">
                              <w:rPr>
                                <w:rFonts w:ascii="Times New Roman" w:eastAsia="SimSun" w:hAnsi="Times New Roman" w:cs="Times New Roman"/>
                                <w:i/>
                                <w:iCs/>
                                <w:color w:val="00B050"/>
                                <w:szCs w:val="20"/>
                                <w:lang w:val="en-GB"/>
                              </w:rPr>
                              <w:t>-DCI</w:t>
                            </w:r>
                            <w:r w:rsidRPr="008E0149">
                              <w:rPr>
                                <w:rFonts w:ascii="Times New Roman" w:eastAsia="SimSun" w:hAnsi="Times New Roman" w:cs="Times New Roman"/>
                                <w:szCs w:val="20"/>
                                <w:lang w:val="en-GB"/>
                              </w:rPr>
                              <w:t xml:space="preserve">, </w:t>
                            </w:r>
                            <w:r w:rsidRPr="008E0149">
                              <w:rPr>
                                <w:rFonts w:ascii="Times New Roman" w:eastAsia="SimSun" w:hAnsi="Times New Roman" w:cs="Times New Roman"/>
                                <w:color w:val="FF0000"/>
                                <w:szCs w:val="20"/>
                                <w:lang w:val="en-GB"/>
                              </w:rPr>
                              <w:t xml:space="preserve">is not provided </w:t>
                            </w:r>
                            <w:r w:rsidRPr="008E0149">
                              <w:rPr>
                                <w:rFonts w:ascii="Times New Roman" w:eastAsia="SimSun" w:hAnsi="Times New Roman" w:cs="Times New Roman"/>
                                <w:i/>
                                <w:iCs/>
                                <w:color w:val="FF0000"/>
                                <w:szCs w:val="20"/>
                                <w:lang w:val="en-GB"/>
                              </w:rPr>
                              <w:t>CO-</w:t>
                            </w:r>
                            <w:proofErr w:type="spellStart"/>
                            <w:r w:rsidRPr="008E0149">
                              <w:rPr>
                                <w:rFonts w:ascii="Times New Roman" w:eastAsia="SimSun" w:hAnsi="Times New Roman" w:cs="Times New Roman"/>
                                <w:i/>
                                <w:iCs/>
                                <w:color w:val="FF0000"/>
                                <w:szCs w:val="20"/>
                                <w:lang w:val="en-GB"/>
                              </w:rPr>
                              <w:t>DurationsPerCell</w:t>
                            </w:r>
                            <w:proofErr w:type="spellEnd"/>
                            <w:r w:rsidRPr="008E0149">
                              <w:rPr>
                                <w:rFonts w:ascii="Times New Roman" w:eastAsia="SimSun" w:hAnsi="Times New Roman" w:cs="Times New Roman"/>
                                <w:szCs w:val="20"/>
                                <w:lang w:val="en-GB"/>
                              </w:rPr>
                              <w:t xml:space="preserve">, and </w:t>
                            </w:r>
                            <w:r w:rsidRPr="008E0149">
                              <w:rPr>
                                <w:rFonts w:ascii="Times New Roman" w:eastAsia="SimSun" w:hAnsi="Times New Roman" w:cs="Times New Roman"/>
                                <w:color w:val="FF0000"/>
                                <w:szCs w:val="20"/>
                                <w:lang w:val="en-GB"/>
                              </w:rPr>
                              <w:t xml:space="preserve">is not provided </w:t>
                            </w:r>
                            <w:proofErr w:type="spellStart"/>
                            <w:r w:rsidRPr="008E0149">
                              <w:rPr>
                                <w:rFonts w:ascii="Times New Roman" w:eastAsia="SimSun" w:hAnsi="Times New Roman" w:cs="Times New Roman"/>
                                <w:i/>
                                <w:iCs/>
                                <w:color w:val="FF0000"/>
                                <w:szCs w:val="20"/>
                                <w:lang w:val="en-GB"/>
                              </w:rPr>
                              <w:t>SlotFormatCombinationsPerCell</w:t>
                            </w:r>
                            <w:proofErr w:type="spellEnd"/>
                            <w:r w:rsidRPr="008E0149">
                              <w:rPr>
                                <w:rFonts w:ascii="Times New Roman" w:eastAsia="SimSun" w:hAnsi="Times New Roman" w:cs="Times New Roman"/>
                                <w:szCs w:val="20"/>
                                <w:lang w:val="en-GB"/>
                              </w:rPr>
                              <w:t xml:space="preserve">, and if the UE is configured by higher layers to receive a CSI-RS in a set of symbols of a slot, </w:t>
                            </w:r>
                            <w:r w:rsidRPr="008E0149">
                              <w:rPr>
                                <w:rFonts w:ascii="Times New Roman" w:eastAsia="SimSun" w:hAnsi="Times New Roman" w:cs="Times New Roman"/>
                                <w:szCs w:val="20"/>
                                <w:highlight w:val="yellow"/>
                                <w:lang w:val="en-GB"/>
                              </w:rPr>
                              <w:t>the UE cancels the CSI-RS</w:t>
                            </w:r>
                            <w:r w:rsidRPr="008E0149">
                              <w:rPr>
                                <w:rFonts w:ascii="Times New Roman" w:eastAsia="SimSun" w:hAnsi="Times New Roman" w:cs="Times New Roman"/>
                                <w:szCs w:val="20"/>
                                <w:lang w:val="en-GB"/>
                              </w:rPr>
                              <w:t xml:space="preserve"> reception in the set of symbols of the slot </w:t>
                            </w:r>
                            <w:r w:rsidRPr="008E0149">
                              <w:rPr>
                                <w:rFonts w:ascii="Times New Roman" w:eastAsia="SimSun" w:hAnsi="Times New Roman" w:cs="Times New Roman"/>
                                <w:szCs w:val="20"/>
                                <w:highlight w:val="yellow"/>
                                <w:lang w:val="en-GB"/>
                              </w:rPr>
                              <w:t>if the UE does not detect a DCI format indicating an aperiodic CSI-RS reception or scheduling a PDSCH reception in the set of symbols of the slot</w:t>
                            </w:r>
                            <w:r w:rsidRPr="008E0149">
                              <w:rPr>
                                <w:rFonts w:ascii="Times New Roman" w:eastAsia="SimSun" w:hAnsi="Times New Roman" w:cs="Times New Roman"/>
                                <w:szCs w:val="20"/>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19F973" id="_x0000_s1028" type="#_x0000_t202" style="position:absolute;margin-left:428.35pt;margin-top:47.05pt;width:479.55pt;height:69.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">
                <v:textbox>
                  <w:txbxContent>
                    <w:p w14:paraId="7664E4CF" w14:textId="218F08E6" w:rsidR="008E0149" w:rsidRPr="008E0149" w:rsidRDefault="008E0149" w:rsidP="008E0149">
                      <w:pPr>
                        <w:spacing w:after="180" w:line="240" w:lineRule="auto"/>
                        <w:rPr>
                          <w:rFonts w:ascii="Times New Roman" w:eastAsia="SimSun" w:hAnsi="Times New Roman" w:cs="Times New Roman"/>
                          <w:szCs w:val="20"/>
                          <w:lang w:val="en-GB"/>
                        </w:rPr>
                      </w:pPr>
                      <w:r w:rsidRPr="008E0149">
                        <w:rPr>
                          <w:rFonts w:ascii="Times New Roman" w:eastAsia="SimSun" w:hAnsi="Times New Roman" w:cs="Times New Roman"/>
                          <w:szCs w:val="20"/>
                          <w:lang w:val="en-GB"/>
                        </w:rPr>
                        <w:t>For operation with shared spectrum channel access</w:t>
                      </w:r>
                      <w:r w:rsidRPr="008E0149">
                        <w:rPr>
                          <w:rFonts w:ascii="Times New Roman" w:eastAsia="SimSun" w:hAnsi="Times New Roman" w:cs="Times New Roman"/>
                          <w:szCs w:val="20"/>
                          <w:lang w:val="fi-FI"/>
                        </w:rPr>
                        <w:t xml:space="preserve">, </w:t>
                      </w:r>
                      <w:r w:rsidRPr="008E0149">
                        <w:rPr>
                          <w:rFonts w:ascii="Times New Roman" w:eastAsia="SimSun" w:hAnsi="Times New Roman" w:cs="Times New Roman"/>
                          <w:szCs w:val="20"/>
                          <w:lang w:val="en-GB"/>
                        </w:rPr>
                        <w:t xml:space="preserve">if a </w:t>
                      </w:r>
                      <w:r w:rsidRPr="008E0149">
                        <w:rPr>
                          <w:rFonts w:ascii="Times New Roman" w:eastAsia="SimSun" w:hAnsi="Times New Roman" w:cs="Times New Roman"/>
                          <w:color w:val="00B050"/>
                          <w:szCs w:val="20"/>
                          <w:lang w:val="en-GB"/>
                        </w:rPr>
                        <w:t xml:space="preserve">UE is provided </w:t>
                      </w:r>
                      <w:proofErr w:type="spellStart"/>
                      <w:r w:rsidRPr="008E0149">
                        <w:rPr>
                          <w:rFonts w:ascii="Times New Roman" w:eastAsia="SimSun" w:hAnsi="Times New Roman" w:cs="Times New Roman"/>
                          <w:i/>
                          <w:iCs/>
                          <w:color w:val="00B050"/>
                          <w:szCs w:val="20"/>
                          <w:lang w:val="en-GB"/>
                        </w:rPr>
                        <w:t>csi</w:t>
                      </w:r>
                      <w:proofErr w:type="spellEnd"/>
                      <w:r w:rsidRPr="008E0149">
                        <w:rPr>
                          <w:rFonts w:ascii="Times New Roman" w:eastAsia="SimSun" w:hAnsi="Times New Roman" w:cs="Times New Roman"/>
                          <w:i/>
                          <w:iCs/>
                          <w:color w:val="00B050"/>
                          <w:szCs w:val="20"/>
                          <w:lang w:val="en-GB"/>
                        </w:rPr>
                        <w:t>-RS-</w:t>
                      </w:r>
                      <w:proofErr w:type="spellStart"/>
                      <w:r w:rsidRPr="008E0149">
                        <w:rPr>
                          <w:rFonts w:ascii="Times New Roman" w:eastAsia="SimSun" w:hAnsi="Times New Roman" w:cs="Times New Roman"/>
                          <w:i/>
                          <w:iCs/>
                          <w:color w:val="00B050"/>
                          <w:szCs w:val="20"/>
                          <w:lang w:val="en-GB"/>
                        </w:rPr>
                        <w:t>ValidationWith</w:t>
                      </w:r>
                      <w:proofErr w:type="spellEnd"/>
                      <w:r w:rsidRPr="008E0149">
                        <w:rPr>
                          <w:rFonts w:ascii="Times New Roman" w:eastAsia="SimSun" w:hAnsi="Times New Roman" w:cs="Times New Roman"/>
                          <w:i/>
                          <w:iCs/>
                          <w:color w:val="00B050"/>
                          <w:szCs w:val="20"/>
                          <w:lang w:val="en-GB"/>
                        </w:rPr>
                        <w:t>-DCI</w:t>
                      </w:r>
                      <w:r w:rsidRPr="008E0149">
                        <w:rPr>
                          <w:rFonts w:ascii="Times New Roman" w:eastAsia="SimSun" w:hAnsi="Times New Roman" w:cs="Times New Roman"/>
                          <w:szCs w:val="20"/>
                          <w:lang w:val="en-GB"/>
                        </w:rPr>
                        <w:t xml:space="preserve">, </w:t>
                      </w:r>
                      <w:r w:rsidRPr="008E0149">
                        <w:rPr>
                          <w:rFonts w:ascii="Times New Roman" w:eastAsia="SimSun" w:hAnsi="Times New Roman" w:cs="Times New Roman"/>
                          <w:color w:val="FF0000"/>
                          <w:szCs w:val="20"/>
                          <w:lang w:val="en-GB"/>
                        </w:rPr>
                        <w:t xml:space="preserve">is not provided </w:t>
                      </w:r>
                      <w:r w:rsidRPr="008E0149">
                        <w:rPr>
                          <w:rFonts w:ascii="Times New Roman" w:eastAsia="SimSun" w:hAnsi="Times New Roman" w:cs="Times New Roman"/>
                          <w:i/>
                          <w:iCs/>
                          <w:color w:val="FF0000"/>
                          <w:szCs w:val="20"/>
                          <w:lang w:val="en-GB"/>
                        </w:rPr>
                        <w:t>CO-</w:t>
                      </w:r>
                      <w:proofErr w:type="spellStart"/>
                      <w:r w:rsidRPr="008E0149">
                        <w:rPr>
                          <w:rFonts w:ascii="Times New Roman" w:eastAsia="SimSun" w:hAnsi="Times New Roman" w:cs="Times New Roman"/>
                          <w:i/>
                          <w:iCs/>
                          <w:color w:val="FF0000"/>
                          <w:szCs w:val="20"/>
                          <w:lang w:val="en-GB"/>
                        </w:rPr>
                        <w:t>DurationsPerCell</w:t>
                      </w:r>
                      <w:proofErr w:type="spellEnd"/>
                      <w:r w:rsidRPr="008E0149">
                        <w:rPr>
                          <w:rFonts w:ascii="Times New Roman" w:eastAsia="SimSun" w:hAnsi="Times New Roman" w:cs="Times New Roman"/>
                          <w:szCs w:val="20"/>
                          <w:lang w:val="en-GB"/>
                        </w:rPr>
                        <w:t xml:space="preserve">, and </w:t>
                      </w:r>
                      <w:r w:rsidRPr="008E0149">
                        <w:rPr>
                          <w:rFonts w:ascii="Times New Roman" w:eastAsia="SimSun" w:hAnsi="Times New Roman" w:cs="Times New Roman"/>
                          <w:color w:val="FF0000"/>
                          <w:szCs w:val="20"/>
                          <w:lang w:val="en-GB"/>
                        </w:rPr>
                        <w:t xml:space="preserve">is not provided </w:t>
                      </w:r>
                      <w:proofErr w:type="spellStart"/>
                      <w:r w:rsidRPr="008E0149">
                        <w:rPr>
                          <w:rFonts w:ascii="Times New Roman" w:eastAsia="SimSun" w:hAnsi="Times New Roman" w:cs="Times New Roman"/>
                          <w:i/>
                          <w:iCs/>
                          <w:color w:val="FF0000"/>
                          <w:szCs w:val="20"/>
                          <w:lang w:val="en-GB"/>
                        </w:rPr>
                        <w:t>SlotFormatCombinationsPerCell</w:t>
                      </w:r>
                      <w:proofErr w:type="spellEnd"/>
                      <w:r w:rsidRPr="008E0149">
                        <w:rPr>
                          <w:rFonts w:ascii="Times New Roman" w:eastAsia="SimSun" w:hAnsi="Times New Roman" w:cs="Times New Roman"/>
                          <w:szCs w:val="20"/>
                          <w:lang w:val="en-GB"/>
                        </w:rPr>
                        <w:t xml:space="preserve">, and if the UE is configured by higher layers to receive a CSI-RS in a set of symbols of a slot, </w:t>
                      </w:r>
                      <w:r w:rsidRPr="008E0149">
                        <w:rPr>
                          <w:rFonts w:ascii="Times New Roman" w:eastAsia="SimSun" w:hAnsi="Times New Roman" w:cs="Times New Roman"/>
                          <w:szCs w:val="20"/>
                          <w:highlight w:val="yellow"/>
                          <w:lang w:val="en-GB"/>
                        </w:rPr>
                        <w:t>the UE cancels the CSI-RS</w:t>
                      </w:r>
                      <w:r w:rsidRPr="008E0149">
                        <w:rPr>
                          <w:rFonts w:ascii="Times New Roman" w:eastAsia="SimSun" w:hAnsi="Times New Roman" w:cs="Times New Roman"/>
                          <w:szCs w:val="20"/>
                          <w:lang w:val="en-GB"/>
                        </w:rPr>
                        <w:t xml:space="preserve"> reception in the set of symbols of the slot </w:t>
                      </w:r>
                      <w:r w:rsidRPr="008E0149">
                        <w:rPr>
                          <w:rFonts w:ascii="Times New Roman" w:eastAsia="SimSun" w:hAnsi="Times New Roman" w:cs="Times New Roman"/>
                          <w:szCs w:val="20"/>
                          <w:highlight w:val="yellow"/>
                          <w:lang w:val="en-GB"/>
                        </w:rPr>
                        <w:t>if the UE does not detect a DCI format indicating an aperiodic CSI-RS reception or scheduling a PDSCH reception in the set of symbols of the slot</w:t>
                      </w:r>
                      <w:r w:rsidRPr="008E0149">
                        <w:rPr>
                          <w:rFonts w:ascii="Times New Roman" w:eastAsia="SimSun" w:hAnsi="Times New Roman" w:cs="Times New Roman"/>
                          <w:szCs w:val="20"/>
                          <w:lang w:val="en-GB"/>
                        </w:rPr>
                        <w:t xml:space="preserve">. </w:t>
                      </w:r>
                    </w:p>
                  </w:txbxContent>
                </v:textbox>
                <w10:wrap type="topAndBottom" anchorx="margin"/>
              </v:shape>
            </w:pict>
          </mc:Fallback>
        </mc:AlternateContent>
      </w:r>
      <w:r>
        <w:rPr>
          <w:rFonts w:cs="Arial"/>
          <w:szCs w:val="20"/>
          <w:lang w:val="en-GB" w:eastAsia="ja-JP"/>
        </w:rPr>
        <w:t>The UE</w:t>
      </w:r>
      <w:r w:rsidR="00B4226B">
        <w:rPr>
          <w:rFonts w:cs="Arial"/>
          <w:szCs w:val="20"/>
          <w:lang w:val="en-GB" w:eastAsia="ja-JP"/>
        </w:rPr>
        <w:t xml:space="preserve"> </w:t>
      </w:r>
      <w:r>
        <w:rPr>
          <w:rFonts w:cs="Arial"/>
          <w:szCs w:val="20"/>
          <w:lang w:val="en-GB" w:eastAsia="ja-JP"/>
        </w:rPr>
        <w:t>is expected to receive the p/</w:t>
      </w:r>
      <w:proofErr w:type="spellStart"/>
      <w:r>
        <w:rPr>
          <w:rFonts w:cs="Arial"/>
          <w:szCs w:val="20"/>
          <w:lang w:val="en-GB" w:eastAsia="ja-JP"/>
        </w:rPr>
        <w:t>sp</w:t>
      </w:r>
      <w:proofErr w:type="spellEnd"/>
      <w:r>
        <w:rPr>
          <w:rFonts w:cs="Arial"/>
          <w:szCs w:val="20"/>
          <w:lang w:val="en-GB" w:eastAsia="ja-JP"/>
        </w:rPr>
        <w:t xml:space="preserve">-CSI-RS </w:t>
      </w:r>
      <w:r w:rsidR="00CD4F3E">
        <w:rPr>
          <w:rFonts w:cs="Arial"/>
          <w:szCs w:val="20"/>
          <w:lang w:val="en-GB" w:eastAsia="ja-JP"/>
        </w:rPr>
        <w:t xml:space="preserve">in a slot </w:t>
      </w:r>
      <w:r>
        <w:rPr>
          <w:rFonts w:cs="Arial"/>
          <w:szCs w:val="20"/>
          <w:lang w:val="en-GB" w:eastAsia="ja-JP"/>
        </w:rPr>
        <w:t>only if it decodes a DCI format indicating ap-CSI-RS or scheduling a PDSCH reception</w:t>
      </w:r>
      <w:r w:rsidR="00DC02F3">
        <w:rPr>
          <w:rFonts w:cs="Arial"/>
          <w:szCs w:val="20"/>
          <w:lang w:val="en-GB" w:eastAsia="ja-JP"/>
        </w:rPr>
        <w:t xml:space="preserve"> in </w:t>
      </w:r>
      <w:r w:rsidR="00CD4F3E">
        <w:rPr>
          <w:rFonts w:cs="Arial"/>
          <w:szCs w:val="20"/>
          <w:lang w:val="en-GB" w:eastAsia="ja-JP"/>
        </w:rPr>
        <w:t>the set of</w:t>
      </w:r>
      <w:r w:rsidR="00DC02F3">
        <w:rPr>
          <w:rFonts w:cs="Arial"/>
          <w:szCs w:val="20"/>
          <w:lang w:val="en-GB" w:eastAsia="ja-JP"/>
        </w:rPr>
        <w:t xml:space="preserve"> symbols </w:t>
      </w:r>
      <w:r w:rsidR="00CD4F3E">
        <w:rPr>
          <w:rFonts w:cs="Arial"/>
          <w:szCs w:val="20"/>
          <w:lang w:val="en-GB" w:eastAsia="ja-JP"/>
        </w:rPr>
        <w:t xml:space="preserve">in the slot </w:t>
      </w:r>
      <w:r w:rsidR="00DC02F3">
        <w:rPr>
          <w:rFonts w:cs="Arial"/>
          <w:szCs w:val="20"/>
          <w:lang w:val="en-GB" w:eastAsia="ja-JP"/>
        </w:rPr>
        <w:t>occupied by the p/</w:t>
      </w:r>
      <w:proofErr w:type="spellStart"/>
      <w:r w:rsidR="00DC02F3">
        <w:rPr>
          <w:rFonts w:cs="Arial"/>
          <w:szCs w:val="20"/>
          <w:lang w:val="en-GB" w:eastAsia="ja-JP"/>
        </w:rPr>
        <w:t>sp</w:t>
      </w:r>
      <w:proofErr w:type="spellEnd"/>
      <w:r w:rsidR="00DC02F3">
        <w:rPr>
          <w:rFonts w:cs="Arial"/>
          <w:szCs w:val="20"/>
          <w:lang w:val="en-GB" w:eastAsia="ja-JP"/>
        </w:rPr>
        <w:t>-CSI-RS</w:t>
      </w:r>
      <w:r>
        <w:rPr>
          <w:rFonts w:cs="Arial"/>
          <w:szCs w:val="20"/>
          <w:lang w:val="en-GB" w:eastAsia="ja-JP"/>
        </w:rPr>
        <w:t xml:space="preserve">. The </w:t>
      </w:r>
      <w:r w:rsidR="00B4226B">
        <w:rPr>
          <w:rFonts w:cs="Arial"/>
          <w:szCs w:val="20"/>
          <w:lang w:val="en-GB" w:eastAsia="ja-JP"/>
        </w:rPr>
        <w:t>applicable</w:t>
      </w:r>
      <w:r>
        <w:rPr>
          <w:rFonts w:cs="Arial"/>
          <w:szCs w:val="20"/>
          <w:lang w:val="en-GB" w:eastAsia="ja-JP"/>
        </w:rPr>
        <w:t xml:space="preserve"> rule in 38.213 Section 11.1 is as follows:</w:t>
      </w:r>
    </w:p>
    <w:p w14:paraId="167811D1" w14:textId="0A3ABEFD" w:rsidR="008E0149" w:rsidRDefault="008E0149" w:rsidP="008316F5">
      <w:pPr>
        <w:rPr>
          <w:rFonts w:cs="Arial"/>
          <w:szCs w:val="20"/>
          <w:lang w:val="en-GB" w:eastAsia="ja-JP"/>
        </w:rPr>
      </w:pPr>
    </w:p>
    <w:p w14:paraId="01DB688C" w14:textId="46AD86D1" w:rsidR="00FA55E1" w:rsidRDefault="00076628" w:rsidP="00FA55E1">
      <w:pPr>
        <w:pStyle w:val="Heading2"/>
      </w:pPr>
      <w:r>
        <w:t>Example</w:t>
      </w:r>
      <w:r w:rsidR="008316F5">
        <w:t xml:space="preserve"> </w:t>
      </w:r>
      <w:r w:rsidR="00FA55E1">
        <w:t>3</w:t>
      </w:r>
    </w:p>
    <w:p w14:paraId="791A3F1C" w14:textId="39A44DC3" w:rsidR="008316F5" w:rsidRDefault="00076628" w:rsidP="008316F5">
      <w:pPr>
        <w:rPr>
          <w:rFonts w:cs="Arial"/>
          <w:color w:val="000000"/>
        </w:rPr>
      </w:pPr>
      <w:r>
        <w:rPr>
          <w:b/>
          <w:bCs/>
          <w:lang w:val="en-GB" w:eastAsia="ja-JP"/>
        </w:rPr>
        <w:t>Scenario</w:t>
      </w:r>
      <w:r>
        <w:rPr>
          <w:lang w:val="en-GB" w:eastAsia="ja-JP"/>
        </w:rPr>
        <w:t xml:space="preserve">: </w:t>
      </w:r>
      <w:r w:rsidR="008316F5" w:rsidRPr="008316F5">
        <w:rPr>
          <w:rFonts w:cs="Arial"/>
          <w:i/>
          <w:iCs/>
          <w:color w:val="000000"/>
        </w:rPr>
        <w:t>CO-DurationPerCell-r16</w:t>
      </w:r>
      <w:r w:rsidR="008316F5">
        <w:rPr>
          <w:rFonts w:cs="Arial"/>
          <w:color w:val="000000"/>
        </w:rPr>
        <w:t> is configured but </w:t>
      </w:r>
      <w:proofErr w:type="spellStart"/>
      <w:r w:rsidR="008316F5" w:rsidRPr="008316F5">
        <w:rPr>
          <w:rFonts w:cs="Arial"/>
          <w:i/>
          <w:iCs/>
          <w:color w:val="000000"/>
        </w:rPr>
        <w:t>SlotFormatIndicator</w:t>
      </w:r>
      <w:proofErr w:type="spellEnd"/>
      <w:r w:rsidR="008316F5">
        <w:rPr>
          <w:rFonts w:cs="Arial"/>
          <w:color w:val="000000"/>
        </w:rPr>
        <w:t xml:space="preserve"> is NOT configured.</w:t>
      </w:r>
    </w:p>
    <w:p w14:paraId="6D39C4D3" w14:textId="5355B3EA" w:rsidR="008316F5" w:rsidRDefault="008316F5" w:rsidP="008316F5">
      <w:pPr>
        <w:rPr>
          <w:rFonts w:cs="Arial"/>
          <w:color w:val="000000"/>
        </w:rPr>
      </w:pPr>
      <w:r w:rsidRPr="008316F5">
        <w:rPr>
          <w:rFonts w:cs="Arial"/>
          <w:b/>
          <w:bCs/>
          <w:color w:val="000000"/>
        </w:rPr>
        <w:t>Question</w:t>
      </w:r>
      <w:r w:rsidR="00E15C09">
        <w:rPr>
          <w:rFonts w:cs="Arial"/>
          <w:b/>
          <w:bCs/>
          <w:color w:val="000000"/>
        </w:rPr>
        <w:t xml:space="preserve"> from RAN4 LS</w:t>
      </w:r>
      <w:r>
        <w:rPr>
          <w:rFonts w:cs="Arial"/>
          <w:color w:val="000000"/>
        </w:rPr>
        <w:t xml:space="preserve">: What is the expected UE behavior for this P/SP CSI-RS measurement and report on the being-activated </w:t>
      </w:r>
      <w:proofErr w:type="spellStart"/>
      <w:r>
        <w:rPr>
          <w:rFonts w:cs="Arial"/>
          <w:color w:val="000000"/>
        </w:rPr>
        <w:t>SCell</w:t>
      </w:r>
      <w:proofErr w:type="spellEnd"/>
      <w:r>
        <w:rPr>
          <w:rFonts w:cs="Arial"/>
          <w:color w:val="000000"/>
        </w:rPr>
        <w:t xml:space="preserve">? Does UE need to decode a DCI format 2_0 (indicating remaining channel occupancy duration) from other active serving cell for this being-activated </w:t>
      </w:r>
      <w:proofErr w:type="spellStart"/>
      <w:r>
        <w:rPr>
          <w:rFonts w:cs="Arial"/>
          <w:color w:val="000000"/>
        </w:rPr>
        <w:t>SCell</w:t>
      </w:r>
      <w:proofErr w:type="spellEnd"/>
      <w:r>
        <w:rPr>
          <w:rFonts w:cs="Arial"/>
          <w:color w:val="000000"/>
        </w:rPr>
        <w:t xml:space="preserve"> to validate the CSI-RS?</w:t>
      </w:r>
    </w:p>
    <w:p w14:paraId="666C8BBD" w14:textId="20143AE9" w:rsidR="008316F5" w:rsidRDefault="008316F5" w:rsidP="008316F5">
      <w:pPr>
        <w:rPr>
          <w:lang w:val="en-GB" w:eastAsia="ja-JP"/>
        </w:rPr>
      </w:pPr>
      <w:r w:rsidRPr="008316F5">
        <w:rPr>
          <w:b/>
          <w:bCs/>
          <w:lang w:val="en-GB" w:eastAsia="ja-JP"/>
        </w:rPr>
        <w:t>Answer</w:t>
      </w:r>
      <w:r>
        <w:rPr>
          <w:lang w:val="en-GB" w:eastAsia="ja-JP"/>
        </w:rPr>
        <w:t>:</w:t>
      </w:r>
    </w:p>
    <w:p w14:paraId="4324C806" w14:textId="18B2DE8D" w:rsidR="008316F5" w:rsidRDefault="005B72D4" w:rsidP="008316F5">
      <w:pPr>
        <w:rPr>
          <w:lang w:val="en-GB" w:eastAsia="ja-JP"/>
        </w:rPr>
      </w:pPr>
      <w:r>
        <w:rPr>
          <w:lang w:val="en-GB" w:eastAsia="ja-JP"/>
        </w:rPr>
        <w:t xml:space="preserve">The UE behaviour </w:t>
      </w:r>
      <w:r w:rsidR="00D27A66">
        <w:rPr>
          <w:lang w:val="en-GB" w:eastAsia="ja-JP"/>
        </w:rPr>
        <w:t xml:space="preserve">is slightly different depending on whether or not the </w:t>
      </w:r>
      <w:r>
        <w:rPr>
          <w:lang w:val="en-GB" w:eastAsia="ja-JP"/>
        </w:rPr>
        <w:t xml:space="preserve">DCI 2_0 indicating the </w:t>
      </w:r>
      <w:proofErr w:type="spellStart"/>
      <w:r>
        <w:rPr>
          <w:lang w:val="en-GB" w:eastAsia="ja-JP"/>
        </w:rPr>
        <w:t>remaing</w:t>
      </w:r>
      <w:proofErr w:type="spellEnd"/>
      <w:r>
        <w:rPr>
          <w:lang w:val="en-GB" w:eastAsia="ja-JP"/>
        </w:rPr>
        <w:t xml:space="preserve"> CO duration is detected</w:t>
      </w:r>
    </w:p>
    <w:p w14:paraId="487F6EF0" w14:textId="52C09D60" w:rsidR="005B72D4" w:rsidRDefault="005B72D4" w:rsidP="008316F5">
      <w:pPr>
        <w:rPr>
          <w:lang w:val="en-GB" w:eastAsia="ja-JP"/>
        </w:rPr>
      </w:pPr>
      <w:r w:rsidRPr="00D27A66">
        <w:rPr>
          <w:u w:val="single"/>
          <w:lang w:val="en-GB" w:eastAsia="ja-JP"/>
        </w:rPr>
        <w:t>Case 1</w:t>
      </w:r>
      <w:r>
        <w:rPr>
          <w:lang w:val="en-GB" w:eastAsia="ja-JP"/>
        </w:rPr>
        <w:t>: (DCI 2_0 detected)</w:t>
      </w:r>
    </w:p>
    <w:p w14:paraId="5A8D4F12" w14:textId="7F60E34A" w:rsidR="00D27A66" w:rsidRDefault="00D27A66" w:rsidP="008316F5">
      <w:pPr>
        <w:rPr>
          <w:lang w:val="en-GB" w:eastAsia="ja-JP"/>
        </w:rPr>
      </w:pPr>
      <w:r w:rsidRPr="00D27A66">
        <w:rPr>
          <w:noProof/>
          <w:lang w:val="en-GB" w:eastAsia="ja-JP"/>
        </w:rPr>
        <mc:AlternateContent>
          <mc:Choice Requires="wps">
            <w:drawing>
              <wp:anchor distT="45720" distB="45720" distL="114300" distR="114300" simplePos="0" relativeHeight="251671552" behindDoc="0" locked="0" layoutInCell="1" allowOverlap="1" wp14:anchorId="6F883CBC" wp14:editId="19BCC46A">
                <wp:simplePos x="0" y="0"/>
                <wp:positionH relativeFrom="margin">
                  <wp:align>right</wp:align>
                </wp:positionH>
                <wp:positionV relativeFrom="paragraph">
                  <wp:posOffset>610842</wp:posOffset>
                </wp:positionV>
                <wp:extent cx="6090285" cy="1404620"/>
                <wp:effectExtent l="0" t="0" r="24765" b="1968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6DFC7E85" w14:textId="08CE366F" w:rsidR="00D27A66" w:rsidRDefault="00D27A66">
                            <w:bookmarkStart w:id="2" w:name="_Hlk42334731"/>
                            <w:r w:rsidRPr="00D27A66">
                              <w:rPr>
                                <w:rFonts w:ascii="Times New Roman" w:eastAsia="SimSun" w:hAnsi="Times New Roman" w:cs="Times New Roman"/>
                                <w:szCs w:val="20"/>
                                <w:lang w:val="en-GB"/>
                              </w:rPr>
                              <w:t xml:space="preserve">For operation with shared spectrum channel access, if a UE is configured </w:t>
                            </w:r>
                            <w:r w:rsidRPr="00D27A66">
                              <w:rPr>
                                <w:rFonts w:ascii="Times New Roman" w:eastAsia="SimSun" w:hAnsi="Times New Roman" w:cs="Times New Roman"/>
                                <w:szCs w:val="20"/>
                              </w:rPr>
                              <w:t>by higher layers to receive</w:t>
                            </w:r>
                            <w:r w:rsidRPr="00D27A66">
                              <w:rPr>
                                <w:rFonts w:ascii="Times New Roman" w:eastAsia="SimSun" w:hAnsi="Times New Roman" w:cs="Times New Roman"/>
                                <w:szCs w:val="20"/>
                                <w:lang w:val="en-GB"/>
                              </w:rPr>
                              <w:t xml:space="preserve"> a CSI-RS</w:t>
                            </w:r>
                            <w:r w:rsidRPr="00D27A66">
                              <w:rPr>
                                <w:rFonts w:ascii="Times New Roman" w:eastAsia="SimSun" w:hAnsi="Times New Roman" w:cs="Times New Roman"/>
                                <w:szCs w:val="20"/>
                              </w:rPr>
                              <w:t xml:space="preserve"> and the UE </w:t>
                            </w:r>
                            <w:r w:rsidRPr="00D27A66">
                              <w:rPr>
                                <w:rFonts w:ascii="Times New Roman" w:eastAsia="SimSun" w:hAnsi="Times New Roman" w:cs="Times New Roman"/>
                                <w:szCs w:val="20"/>
                                <w:lang w:val="en-GB"/>
                              </w:rPr>
                              <w:t xml:space="preserve">is provided </w:t>
                            </w:r>
                            <w:r w:rsidRPr="00D27A66">
                              <w:rPr>
                                <w:rFonts w:ascii="Times New Roman" w:eastAsia="SimSun" w:hAnsi="Times New Roman" w:cs="Times New Roman"/>
                                <w:i/>
                                <w:iCs/>
                                <w:szCs w:val="20"/>
                                <w:lang w:val="en-GB"/>
                              </w:rPr>
                              <w:t>CO-</w:t>
                            </w:r>
                            <w:proofErr w:type="spellStart"/>
                            <w:r w:rsidRPr="00D27A66">
                              <w:rPr>
                                <w:rFonts w:ascii="Times New Roman" w:eastAsia="SimSun" w:hAnsi="Times New Roman" w:cs="Times New Roman"/>
                                <w:i/>
                                <w:iCs/>
                                <w:szCs w:val="20"/>
                                <w:lang w:val="en-GB"/>
                              </w:rPr>
                              <w:t>DurationsPerCell</w:t>
                            </w:r>
                            <w:proofErr w:type="spellEnd"/>
                            <w:r w:rsidRPr="00D27A66">
                              <w:rPr>
                                <w:rFonts w:ascii="Times New Roman" w:eastAsia="SimSun" w:hAnsi="Times New Roman" w:cs="Times New Roman"/>
                                <w:szCs w:val="20"/>
                                <w:lang w:val="en-GB"/>
                              </w:rPr>
                              <w:t xml:space="preserve">, for a set of symbols of a slot that are indicated as downlink or flexible by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ConfigurationCommon</w:t>
                            </w:r>
                            <w:proofErr w:type="spellEnd"/>
                            <w:r w:rsidRPr="00D27A66">
                              <w:rPr>
                                <w:rFonts w:ascii="Times New Roman" w:eastAsia="SimSun" w:hAnsi="Times New Roman" w:cs="Times New Roman"/>
                                <w:szCs w:val="20"/>
                                <w:lang w:val="en-GB"/>
                              </w:rPr>
                              <w:t xml:space="preserve"> or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szCs w:val="20"/>
                                <w:lang w:val="en-GB"/>
                              </w:rPr>
                              <w:t>-</w:t>
                            </w:r>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ConfigurationDedicated</w:t>
                            </w:r>
                            <w:proofErr w:type="spellEnd"/>
                            <w:r w:rsidRPr="00D27A66">
                              <w:rPr>
                                <w:rFonts w:ascii="Times New Roman" w:eastAsia="SimSun" w:hAnsi="Times New Roman" w:cs="Times New Roman"/>
                                <w:szCs w:val="20"/>
                                <w:lang w:val="en-GB"/>
                              </w:rPr>
                              <w:t xml:space="preserve">, or when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ConfigurationCommon</w:t>
                            </w:r>
                            <w:proofErr w:type="spellEnd"/>
                            <w:r w:rsidRPr="00D27A66">
                              <w:rPr>
                                <w:rFonts w:ascii="Times New Roman" w:eastAsia="SimSun" w:hAnsi="Times New Roman" w:cs="Times New Roman"/>
                                <w:szCs w:val="20"/>
                                <w:lang w:val="en-GB"/>
                              </w:rPr>
                              <w:t xml:space="preserve"> and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szCs w:val="20"/>
                                <w:lang w:val="en-GB"/>
                              </w:rPr>
                              <w:t>-</w:t>
                            </w:r>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ConfigurationDedicated</w:t>
                            </w:r>
                            <w:proofErr w:type="spellEnd"/>
                            <w:r w:rsidRPr="00D27A66">
                              <w:rPr>
                                <w:rFonts w:ascii="Times New Roman" w:eastAsia="SimSun" w:hAnsi="Times New Roman" w:cs="Times New Roman"/>
                                <w:szCs w:val="20"/>
                                <w:lang w:val="en-GB"/>
                              </w:rPr>
                              <w:t xml:space="preserve"> are not provided, </w:t>
                            </w:r>
                            <w:r w:rsidRPr="00D27A66">
                              <w:rPr>
                                <w:rFonts w:ascii="Times New Roman" w:eastAsia="SimSun" w:hAnsi="Times New Roman" w:cs="Times New Roman"/>
                                <w:szCs w:val="20"/>
                                <w:highlight w:val="yellow"/>
                                <w:lang w:val="en-GB"/>
                              </w:rPr>
                              <w:t>the UE cancels the CSI-RS reception in the set of symbols of the slot that are not within the remaining channel occupancy duration</w:t>
                            </w:r>
                            <w:r w:rsidRPr="00D27A66">
                              <w:rPr>
                                <w:rFonts w:ascii="Times New Roman" w:eastAsia="SimSun" w:hAnsi="Times New Roman" w:cs="Times New Roman"/>
                                <w:szCs w:val="20"/>
                                <w:lang w:val="en-GB"/>
                              </w:rPr>
                              <w:t>.</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883CBC" id="_x0000_s1029" type="#_x0000_t202" style="position:absolute;margin-left:428.35pt;margin-top:48.1pt;width:479.5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">
                <v:textbox style="mso-fit-shape-to-text:t">
                  <w:txbxContent>
                    <w:p w14:paraId="6DFC7E85" w14:textId="08CE366F" w:rsidR="00D27A66" w:rsidRDefault="00D27A66">
                      <w:bookmarkStart w:id="3" w:name="_Hlk42334731"/>
                      <w:r w:rsidRPr="00D27A66">
                        <w:rPr>
                          <w:rFonts w:ascii="Times New Roman" w:eastAsia="SimSun" w:hAnsi="Times New Roman" w:cs="Times New Roman"/>
                          <w:szCs w:val="20"/>
                          <w:lang w:val="en-GB"/>
                        </w:rPr>
                        <w:t xml:space="preserve">For operation with shared spectrum channel access, if a UE is configured </w:t>
                      </w:r>
                      <w:r w:rsidRPr="00D27A66">
                        <w:rPr>
                          <w:rFonts w:ascii="Times New Roman" w:eastAsia="SimSun" w:hAnsi="Times New Roman" w:cs="Times New Roman"/>
                          <w:szCs w:val="20"/>
                        </w:rPr>
                        <w:t>by higher layers to receive</w:t>
                      </w:r>
                      <w:r w:rsidRPr="00D27A66">
                        <w:rPr>
                          <w:rFonts w:ascii="Times New Roman" w:eastAsia="SimSun" w:hAnsi="Times New Roman" w:cs="Times New Roman"/>
                          <w:szCs w:val="20"/>
                          <w:lang w:val="en-GB"/>
                        </w:rPr>
                        <w:t xml:space="preserve"> a CSI-RS</w:t>
                      </w:r>
                      <w:r w:rsidRPr="00D27A66">
                        <w:rPr>
                          <w:rFonts w:ascii="Times New Roman" w:eastAsia="SimSun" w:hAnsi="Times New Roman" w:cs="Times New Roman"/>
                          <w:szCs w:val="20"/>
                        </w:rPr>
                        <w:t xml:space="preserve"> and the UE </w:t>
                      </w:r>
                      <w:r w:rsidRPr="00D27A66">
                        <w:rPr>
                          <w:rFonts w:ascii="Times New Roman" w:eastAsia="SimSun" w:hAnsi="Times New Roman" w:cs="Times New Roman"/>
                          <w:szCs w:val="20"/>
                          <w:lang w:val="en-GB"/>
                        </w:rPr>
                        <w:t xml:space="preserve">is provided </w:t>
                      </w:r>
                      <w:r w:rsidRPr="00D27A66">
                        <w:rPr>
                          <w:rFonts w:ascii="Times New Roman" w:eastAsia="SimSun" w:hAnsi="Times New Roman" w:cs="Times New Roman"/>
                          <w:i/>
                          <w:iCs/>
                          <w:szCs w:val="20"/>
                          <w:lang w:val="en-GB"/>
                        </w:rPr>
                        <w:t>CO-</w:t>
                      </w:r>
                      <w:proofErr w:type="spellStart"/>
                      <w:r w:rsidRPr="00D27A66">
                        <w:rPr>
                          <w:rFonts w:ascii="Times New Roman" w:eastAsia="SimSun" w:hAnsi="Times New Roman" w:cs="Times New Roman"/>
                          <w:i/>
                          <w:iCs/>
                          <w:szCs w:val="20"/>
                          <w:lang w:val="en-GB"/>
                        </w:rPr>
                        <w:t>DurationsPerCell</w:t>
                      </w:r>
                      <w:proofErr w:type="spellEnd"/>
                      <w:r w:rsidRPr="00D27A66">
                        <w:rPr>
                          <w:rFonts w:ascii="Times New Roman" w:eastAsia="SimSun" w:hAnsi="Times New Roman" w:cs="Times New Roman"/>
                          <w:szCs w:val="20"/>
                          <w:lang w:val="en-GB"/>
                        </w:rPr>
                        <w:t xml:space="preserve">, for a set of symbols of a slot that are indicated as downlink or flexible by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ConfigurationCommon</w:t>
                      </w:r>
                      <w:proofErr w:type="spellEnd"/>
                      <w:r w:rsidRPr="00D27A66">
                        <w:rPr>
                          <w:rFonts w:ascii="Times New Roman" w:eastAsia="SimSun" w:hAnsi="Times New Roman" w:cs="Times New Roman"/>
                          <w:szCs w:val="20"/>
                          <w:lang w:val="en-GB"/>
                        </w:rPr>
                        <w:t xml:space="preserve"> or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szCs w:val="20"/>
                          <w:lang w:val="en-GB"/>
                        </w:rPr>
                        <w:t>-</w:t>
                      </w:r>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ConfigurationDedicated</w:t>
                      </w:r>
                      <w:proofErr w:type="spellEnd"/>
                      <w:r w:rsidRPr="00D27A66">
                        <w:rPr>
                          <w:rFonts w:ascii="Times New Roman" w:eastAsia="SimSun" w:hAnsi="Times New Roman" w:cs="Times New Roman"/>
                          <w:szCs w:val="20"/>
                          <w:lang w:val="en-GB"/>
                        </w:rPr>
                        <w:t xml:space="preserve">, or when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ConfigurationCommon</w:t>
                      </w:r>
                      <w:proofErr w:type="spellEnd"/>
                      <w:r w:rsidRPr="00D27A66">
                        <w:rPr>
                          <w:rFonts w:ascii="Times New Roman" w:eastAsia="SimSun" w:hAnsi="Times New Roman" w:cs="Times New Roman"/>
                          <w:szCs w:val="20"/>
                          <w:lang w:val="en-GB"/>
                        </w:rPr>
                        <w:t xml:space="preserve"> and </w:t>
                      </w:r>
                      <w:proofErr w:type="spellStart"/>
                      <w:r w:rsidRPr="00D27A66">
                        <w:rPr>
                          <w:rFonts w:ascii="Times New Roman" w:eastAsia="SimSun" w:hAnsi="Times New Roman" w:cs="Times New Roman"/>
                          <w:i/>
                          <w:iCs/>
                          <w:szCs w:val="20"/>
                          <w:lang w:val="en-GB"/>
                        </w:rPr>
                        <w:t>tdd</w:t>
                      </w:r>
                      <w:proofErr w:type="spellEnd"/>
                      <w:r w:rsidRPr="00D27A66">
                        <w:rPr>
                          <w:rFonts w:ascii="Times New Roman" w:eastAsia="SimSun" w:hAnsi="Times New Roman" w:cs="Times New Roman"/>
                          <w:szCs w:val="20"/>
                          <w:lang w:val="en-GB"/>
                        </w:rPr>
                        <w:t>-</w:t>
                      </w:r>
                      <w:r w:rsidRPr="00D27A66">
                        <w:rPr>
                          <w:rFonts w:ascii="Times New Roman" w:eastAsia="SimSun" w:hAnsi="Times New Roman" w:cs="Times New Roman"/>
                          <w:i/>
                          <w:iCs/>
                          <w:szCs w:val="20"/>
                          <w:lang w:val="en-GB"/>
                        </w:rPr>
                        <w:t>UL-DL-</w:t>
                      </w:r>
                      <w:proofErr w:type="spellStart"/>
                      <w:r w:rsidRPr="00D27A66">
                        <w:rPr>
                          <w:rFonts w:ascii="Times New Roman" w:eastAsia="SimSun" w:hAnsi="Times New Roman" w:cs="Times New Roman"/>
                          <w:i/>
                          <w:iCs/>
                          <w:szCs w:val="20"/>
                          <w:lang w:val="en-GB"/>
                        </w:rPr>
                        <w:t>ConfigurationDedicated</w:t>
                      </w:r>
                      <w:proofErr w:type="spellEnd"/>
                      <w:r w:rsidRPr="00D27A66">
                        <w:rPr>
                          <w:rFonts w:ascii="Times New Roman" w:eastAsia="SimSun" w:hAnsi="Times New Roman" w:cs="Times New Roman"/>
                          <w:szCs w:val="20"/>
                          <w:lang w:val="en-GB"/>
                        </w:rPr>
                        <w:t xml:space="preserve"> are not provided, </w:t>
                      </w:r>
                      <w:r w:rsidRPr="00D27A66">
                        <w:rPr>
                          <w:rFonts w:ascii="Times New Roman" w:eastAsia="SimSun" w:hAnsi="Times New Roman" w:cs="Times New Roman"/>
                          <w:szCs w:val="20"/>
                          <w:highlight w:val="yellow"/>
                          <w:lang w:val="en-GB"/>
                        </w:rPr>
                        <w:t>the UE cancels the CSI-RS reception in the set of symbols of the slot that are not within the remaining channel occupancy duration</w:t>
                      </w:r>
                      <w:r w:rsidRPr="00D27A66">
                        <w:rPr>
                          <w:rFonts w:ascii="Times New Roman" w:eastAsia="SimSun" w:hAnsi="Times New Roman" w:cs="Times New Roman"/>
                          <w:szCs w:val="20"/>
                          <w:lang w:val="en-GB"/>
                        </w:rPr>
                        <w:t>.</w:t>
                      </w:r>
                      <w:bookmarkEnd w:id="3"/>
                    </w:p>
                  </w:txbxContent>
                </v:textbox>
                <w10:wrap type="topAndBottom" anchorx="margin"/>
              </v:shape>
            </w:pict>
          </mc:Fallback>
        </mc:AlternateContent>
      </w:r>
      <w:r w:rsidR="002B6E98">
        <w:rPr>
          <w:lang w:val="en-GB" w:eastAsia="ja-JP"/>
        </w:rPr>
        <w:t>The UE is expected to receive the p/</w:t>
      </w:r>
      <w:proofErr w:type="spellStart"/>
      <w:r w:rsidR="002B6E98">
        <w:rPr>
          <w:lang w:val="en-GB" w:eastAsia="ja-JP"/>
        </w:rPr>
        <w:t>sp</w:t>
      </w:r>
      <w:proofErr w:type="spellEnd"/>
      <w:r w:rsidR="002B6E98">
        <w:rPr>
          <w:lang w:val="en-GB" w:eastAsia="ja-JP"/>
        </w:rPr>
        <w:t>-CSI-RS</w:t>
      </w:r>
      <w:r>
        <w:rPr>
          <w:lang w:val="en-GB" w:eastAsia="ja-JP"/>
        </w:rPr>
        <w:t xml:space="preserve"> as long as the set of symbols occupied by the CSI-RS are within remaining channel occupancy duration indicated by the CO duration field the detected DCI 2_0. </w:t>
      </w:r>
      <w:proofErr w:type="spellStart"/>
      <w:r>
        <w:rPr>
          <w:lang w:val="en-GB" w:eastAsia="ja-JP"/>
        </w:rPr>
        <w:t>Ottherwise</w:t>
      </w:r>
      <w:proofErr w:type="spellEnd"/>
      <w:r>
        <w:rPr>
          <w:lang w:val="en-GB" w:eastAsia="ja-JP"/>
        </w:rPr>
        <w:t xml:space="preserve"> the CSI-RS reception is cancelled. </w:t>
      </w:r>
      <w:r>
        <w:rPr>
          <w:rFonts w:cs="Arial"/>
          <w:color w:val="000000"/>
        </w:rPr>
        <w:t>The applicable rule in 38.213 Section 11.1.1 is as follows:</w:t>
      </w:r>
    </w:p>
    <w:p w14:paraId="5A9A56B0" w14:textId="77777777" w:rsidR="00D27A66" w:rsidRDefault="00D27A66" w:rsidP="008316F5">
      <w:pPr>
        <w:rPr>
          <w:lang w:val="en-GB" w:eastAsia="ja-JP"/>
        </w:rPr>
      </w:pPr>
    </w:p>
    <w:p w14:paraId="1A69B748" w14:textId="51977271" w:rsidR="005B72D4" w:rsidRDefault="005B72D4" w:rsidP="008316F5">
      <w:pPr>
        <w:rPr>
          <w:lang w:val="en-GB" w:eastAsia="ja-JP"/>
        </w:rPr>
      </w:pPr>
      <w:r w:rsidRPr="00D27A66">
        <w:rPr>
          <w:u w:val="single"/>
          <w:lang w:val="en-GB" w:eastAsia="ja-JP"/>
        </w:rPr>
        <w:t>Case 2</w:t>
      </w:r>
      <w:r>
        <w:rPr>
          <w:lang w:val="en-GB" w:eastAsia="ja-JP"/>
        </w:rPr>
        <w:t>: (DCI 2_0 not detected):</w:t>
      </w:r>
    </w:p>
    <w:p w14:paraId="1EBD7C97" w14:textId="6C5CB28F" w:rsidR="00FD09E7" w:rsidRDefault="00D27A66" w:rsidP="00FD09E7">
      <w:pPr>
        <w:rPr>
          <w:lang w:val="en-GB" w:eastAsia="ja-JP"/>
        </w:rPr>
      </w:pPr>
      <w:r w:rsidRPr="00F31623">
        <w:rPr>
          <w:noProof/>
          <w:lang w:val="en-GB" w:eastAsia="ja-JP"/>
        </w:rPr>
        <mc:AlternateContent>
          <mc:Choice Requires="wps">
            <w:drawing>
              <wp:anchor distT="45720" distB="45720" distL="114300" distR="114300" simplePos="0" relativeHeight="251669504" behindDoc="0" locked="0" layoutInCell="1" allowOverlap="1" wp14:anchorId="6661674C" wp14:editId="0C8C5ED0">
                <wp:simplePos x="0" y="0"/>
                <wp:positionH relativeFrom="margin">
                  <wp:align>right</wp:align>
                </wp:positionH>
                <wp:positionV relativeFrom="paragraph">
                  <wp:posOffset>792425</wp:posOffset>
                </wp:positionV>
                <wp:extent cx="6090285" cy="1404620"/>
                <wp:effectExtent l="0" t="0" r="2476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26021F91" w14:textId="77777777" w:rsidR="00FD09E7" w:rsidRPr="00F31623" w:rsidRDefault="00FD09E7" w:rsidP="00FD09E7">
                            <w:pPr>
                              <w:spacing w:after="180" w:line="240" w:lineRule="auto"/>
                              <w:ind w:left="568" w:hanging="284"/>
                              <w:rPr>
                                <w:rFonts w:ascii="Times New Roman" w:eastAsia="SimSun" w:hAnsi="Times New Roman" w:cs="Times New Roman"/>
                                <w:szCs w:val="20"/>
                                <w:lang w:val="x-none"/>
                              </w:rPr>
                            </w:pPr>
                            <w:r w:rsidRPr="00F31623">
                              <w:rPr>
                                <w:rFonts w:ascii="Times New Roman" w:eastAsia="SimSun" w:hAnsi="Times New Roman" w:cs="Times New Roman"/>
                                <w:szCs w:val="20"/>
                              </w:rPr>
                              <w:t>-</w:t>
                            </w:r>
                            <w:r w:rsidRPr="00F31623">
                              <w:rPr>
                                <w:rFonts w:ascii="Times New Roman" w:eastAsia="SimSun" w:hAnsi="Times New Roman" w:cs="Times New Roman"/>
                                <w:szCs w:val="20"/>
                              </w:rPr>
                              <w:tab/>
                            </w:r>
                            <w:r w:rsidRPr="00F31623">
                              <w:rPr>
                                <w:rFonts w:ascii="Times New Roman" w:eastAsia="SimSun" w:hAnsi="Times New Roman" w:cs="Times New Roman"/>
                                <w:szCs w:val="20"/>
                                <w:lang w:val="x-none"/>
                              </w:rPr>
                              <w:t xml:space="preserve">if the UE is configured by higher layers to receive CSI-RS in the set of symbols of the slot, </w:t>
                            </w:r>
                            <w:r w:rsidRPr="00F31623">
                              <w:rPr>
                                <w:rFonts w:ascii="Times New Roman" w:eastAsia="SimSun" w:hAnsi="Times New Roman" w:cs="Times New Roman"/>
                                <w:szCs w:val="20"/>
                                <w:highlight w:val="yellow"/>
                                <w:lang w:val="x-none"/>
                              </w:rPr>
                              <w:t>the UE does not receive the CSI-RS</w:t>
                            </w:r>
                            <w:r w:rsidRPr="00F31623">
                              <w:rPr>
                                <w:rFonts w:ascii="Times New Roman" w:eastAsia="SimSun" w:hAnsi="Times New Roman" w:cs="Times New Roman"/>
                                <w:szCs w:val="20"/>
                                <w:lang w:val="x-none"/>
                              </w:rPr>
                              <w:t xml:space="preserve"> </w:t>
                            </w:r>
                            <w:r w:rsidRPr="00F31623">
                              <w:rPr>
                                <w:rFonts w:ascii="Times New Roman" w:eastAsia="SimSun" w:hAnsi="Times New Roman" w:cs="Times New Roman"/>
                                <w:szCs w:val="20"/>
                                <w:lang w:val="x-none" w:eastAsia="zh-CN"/>
                              </w:rPr>
                              <w:t xml:space="preserve">in the set of </w:t>
                            </w:r>
                            <w:r w:rsidRPr="00F31623">
                              <w:rPr>
                                <w:rFonts w:ascii="Times New Roman" w:eastAsia="SimSun" w:hAnsi="Times New Roman" w:cs="Times New Roman"/>
                                <w:szCs w:val="20"/>
                                <w:lang w:val="x-none"/>
                              </w:rPr>
                              <w:t xml:space="preserve">symbols of the slot, </w:t>
                            </w:r>
                            <w:r w:rsidRPr="00F31623">
                              <w:rPr>
                                <w:rFonts w:ascii="Times New Roman" w:eastAsia="SimSun" w:hAnsi="Times New Roman" w:cs="Times New Roman"/>
                                <w:szCs w:val="20"/>
                                <w:highlight w:val="yellow"/>
                                <w:lang w:val="x-none"/>
                              </w:rPr>
                              <w:t xml:space="preserve">except when UE is provided </w:t>
                            </w:r>
                            <w:r w:rsidRPr="00F31623">
                              <w:rPr>
                                <w:rFonts w:ascii="Times New Roman" w:eastAsia="SimSun" w:hAnsi="Times New Roman" w:cs="Times New Roman"/>
                                <w:i/>
                                <w:iCs/>
                                <w:szCs w:val="20"/>
                                <w:highlight w:val="yellow"/>
                                <w:lang w:val="x-none"/>
                              </w:rPr>
                              <w:t>CO-Duration</w:t>
                            </w:r>
                            <w:r w:rsidRPr="00F31623">
                              <w:rPr>
                                <w:rFonts w:ascii="Times New Roman" w:eastAsia="SimSun" w:hAnsi="Times New Roman" w:cs="Times New Roman"/>
                                <w:i/>
                                <w:iCs/>
                                <w:szCs w:val="20"/>
                                <w:highlight w:val="yellow"/>
                              </w:rPr>
                              <w:t>s</w:t>
                            </w:r>
                            <w:proofErr w:type="spellStart"/>
                            <w:r w:rsidRPr="00F31623">
                              <w:rPr>
                                <w:rFonts w:ascii="Times New Roman" w:eastAsia="SimSun" w:hAnsi="Times New Roman" w:cs="Times New Roman"/>
                                <w:i/>
                                <w:iCs/>
                                <w:szCs w:val="20"/>
                                <w:highlight w:val="yellow"/>
                                <w:lang w:val="x-none"/>
                              </w:rPr>
                              <w:t>PerCell</w:t>
                            </w:r>
                            <w:proofErr w:type="spellEnd"/>
                            <w:r w:rsidRPr="00F31623">
                              <w:rPr>
                                <w:rFonts w:ascii="Times New Roman" w:eastAsia="SimSun" w:hAnsi="Times New Roman" w:cs="Times New Roman"/>
                                <w:szCs w:val="20"/>
                                <w:highlight w:val="yellow"/>
                                <w:lang w:val="x-none"/>
                              </w:rPr>
                              <w:t xml:space="preserve"> and the set of symbols of the slot are within the remaining channel occupancy duration</w:t>
                            </w:r>
                            <w:r w:rsidRPr="00F31623">
                              <w:rPr>
                                <w:rFonts w:ascii="Times New Roman" w:eastAsia="SimSun" w:hAnsi="Times New Roman" w:cs="Times New Roman"/>
                                <w:szCs w:val="20"/>
                                <w:lang w:val="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61674C" id="_x0000_s1030" type="#_x0000_t202" style="position:absolute;margin-left:428.35pt;margin-top:62.4pt;width:479.5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">
                <v:textbox style="mso-fit-shape-to-text:t">
                  <w:txbxContent>
                    <w:p w14:paraId="26021F91" w14:textId="77777777" w:rsidR="00FD09E7" w:rsidRPr="00F31623" w:rsidRDefault="00FD09E7" w:rsidP="00FD09E7">
                      <w:pPr>
                        <w:spacing w:after="180" w:line="240" w:lineRule="auto"/>
                        <w:ind w:left="568" w:hanging="284"/>
                        <w:rPr>
                          <w:rFonts w:ascii="Times New Roman" w:eastAsia="SimSun" w:hAnsi="Times New Roman" w:cs="Times New Roman"/>
                          <w:szCs w:val="20"/>
                          <w:lang w:val="x-none"/>
                        </w:rPr>
                      </w:pPr>
                      <w:r w:rsidRPr="00F31623">
                        <w:rPr>
                          <w:rFonts w:ascii="Times New Roman" w:eastAsia="SimSun" w:hAnsi="Times New Roman" w:cs="Times New Roman"/>
                          <w:szCs w:val="20"/>
                        </w:rPr>
                        <w:t>-</w:t>
                      </w:r>
                      <w:r w:rsidRPr="00F31623">
                        <w:rPr>
                          <w:rFonts w:ascii="Times New Roman" w:eastAsia="SimSun" w:hAnsi="Times New Roman" w:cs="Times New Roman"/>
                          <w:szCs w:val="20"/>
                        </w:rPr>
                        <w:tab/>
                      </w:r>
                      <w:r w:rsidRPr="00F31623">
                        <w:rPr>
                          <w:rFonts w:ascii="Times New Roman" w:eastAsia="SimSun" w:hAnsi="Times New Roman" w:cs="Times New Roman"/>
                          <w:szCs w:val="20"/>
                          <w:lang w:val="x-none"/>
                        </w:rPr>
                        <w:t xml:space="preserve">if the UE is configured by higher layers to receive CSI-RS in the set of symbols of the slot, </w:t>
                      </w:r>
                      <w:r w:rsidRPr="00F31623">
                        <w:rPr>
                          <w:rFonts w:ascii="Times New Roman" w:eastAsia="SimSun" w:hAnsi="Times New Roman" w:cs="Times New Roman"/>
                          <w:szCs w:val="20"/>
                          <w:highlight w:val="yellow"/>
                          <w:lang w:val="x-none"/>
                        </w:rPr>
                        <w:t>the UE does not receive the CSI-RS</w:t>
                      </w:r>
                      <w:r w:rsidRPr="00F31623">
                        <w:rPr>
                          <w:rFonts w:ascii="Times New Roman" w:eastAsia="SimSun" w:hAnsi="Times New Roman" w:cs="Times New Roman"/>
                          <w:szCs w:val="20"/>
                          <w:lang w:val="x-none"/>
                        </w:rPr>
                        <w:t xml:space="preserve"> </w:t>
                      </w:r>
                      <w:r w:rsidRPr="00F31623">
                        <w:rPr>
                          <w:rFonts w:ascii="Times New Roman" w:eastAsia="SimSun" w:hAnsi="Times New Roman" w:cs="Times New Roman"/>
                          <w:szCs w:val="20"/>
                          <w:lang w:val="x-none" w:eastAsia="zh-CN"/>
                        </w:rPr>
                        <w:t xml:space="preserve">in the set of </w:t>
                      </w:r>
                      <w:r w:rsidRPr="00F31623">
                        <w:rPr>
                          <w:rFonts w:ascii="Times New Roman" w:eastAsia="SimSun" w:hAnsi="Times New Roman" w:cs="Times New Roman"/>
                          <w:szCs w:val="20"/>
                          <w:lang w:val="x-none"/>
                        </w:rPr>
                        <w:t xml:space="preserve">symbols of the slot, </w:t>
                      </w:r>
                      <w:r w:rsidRPr="00F31623">
                        <w:rPr>
                          <w:rFonts w:ascii="Times New Roman" w:eastAsia="SimSun" w:hAnsi="Times New Roman" w:cs="Times New Roman"/>
                          <w:szCs w:val="20"/>
                          <w:highlight w:val="yellow"/>
                          <w:lang w:val="x-none"/>
                        </w:rPr>
                        <w:t xml:space="preserve">except when UE is provided </w:t>
                      </w:r>
                      <w:r w:rsidRPr="00F31623">
                        <w:rPr>
                          <w:rFonts w:ascii="Times New Roman" w:eastAsia="SimSun" w:hAnsi="Times New Roman" w:cs="Times New Roman"/>
                          <w:i/>
                          <w:iCs/>
                          <w:szCs w:val="20"/>
                          <w:highlight w:val="yellow"/>
                          <w:lang w:val="x-none"/>
                        </w:rPr>
                        <w:t>CO-Duration</w:t>
                      </w:r>
                      <w:r w:rsidRPr="00F31623">
                        <w:rPr>
                          <w:rFonts w:ascii="Times New Roman" w:eastAsia="SimSun" w:hAnsi="Times New Roman" w:cs="Times New Roman"/>
                          <w:i/>
                          <w:iCs/>
                          <w:szCs w:val="20"/>
                          <w:highlight w:val="yellow"/>
                        </w:rPr>
                        <w:t>s</w:t>
                      </w:r>
                      <w:proofErr w:type="spellStart"/>
                      <w:r w:rsidRPr="00F31623">
                        <w:rPr>
                          <w:rFonts w:ascii="Times New Roman" w:eastAsia="SimSun" w:hAnsi="Times New Roman" w:cs="Times New Roman"/>
                          <w:i/>
                          <w:iCs/>
                          <w:szCs w:val="20"/>
                          <w:highlight w:val="yellow"/>
                          <w:lang w:val="x-none"/>
                        </w:rPr>
                        <w:t>PerCell</w:t>
                      </w:r>
                      <w:proofErr w:type="spellEnd"/>
                      <w:r w:rsidRPr="00F31623">
                        <w:rPr>
                          <w:rFonts w:ascii="Times New Roman" w:eastAsia="SimSun" w:hAnsi="Times New Roman" w:cs="Times New Roman"/>
                          <w:szCs w:val="20"/>
                          <w:highlight w:val="yellow"/>
                          <w:lang w:val="x-none"/>
                        </w:rPr>
                        <w:t xml:space="preserve"> and the set of symbols of the slot are within the remaining channel occupancy duration</w:t>
                      </w:r>
                      <w:r w:rsidRPr="00F31623">
                        <w:rPr>
                          <w:rFonts w:ascii="Times New Roman" w:eastAsia="SimSun" w:hAnsi="Times New Roman" w:cs="Times New Roman"/>
                          <w:szCs w:val="20"/>
                          <w:lang w:val="x-none"/>
                        </w:rPr>
                        <w:t>.</w:t>
                      </w:r>
                    </w:p>
                  </w:txbxContent>
                </v:textbox>
                <w10:wrap type="square" anchorx="margin"/>
              </v:shape>
            </w:pict>
          </mc:Fallback>
        </mc:AlternateContent>
      </w:r>
      <w:r w:rsidR="00FD09E7">
        <w:rPr>
          <w:lang w:val="en-GB" w:eastAsia="ja-JP"/>
        </w:rPr>
        <w:t xml:space="preserve">The UE </w:t>
      </w:r>
      <w:r w:rsidR="002B6E98">
        <w:rPr>
          <w:lang w:val="en-GB" w:eastAsia="ja-JP"/>
        </w:rPr>
        <w:t xml:space="preserve">is expected to </w:t>
      </w:r>
      <w:r w:rsidR="00FD09E7">
        <w:rPr>
          <w:lang w:val="en-GB" w:eastAsia="ja-JP"/>
        </w:rPr>
        <w:t xml:space="preserve">receive the </w:t>
      </w:r>
      <w:proofErr w:type="spellStart"/>
      <w:r w:rsidR="00FD09E7">
        <w:rPr>
          <w:lang w:val="en-GB" w:eastAsia="ja-JP"/>
        </w:rPr>
        <w:t>the</w:t>
      </w:r>
      <w:proofErr w:type="spellEnd"/>
      <w:r w:rsidR="00FD09E7">
        <w:rPr>
          <w:lang w:val="en-GB" w:eastAsia="ja-JP"/>
        </w:rPr>
        <w:t xml:space="preserve"> p/</w:t>
      </w:r>
      <w:proofErr w:type="spellStart"/>
      <w:r w:rsidR="00FD09E7">
        <w:rPr>
          <w:lang w:val="en-GB" w:eastAsia="ja-JP"/>
        </w:rPr>
        <w:t>sp</w:t>
      </w:r>
      <w:proofErr w:type="spellEnd"/>
      <w:r w:rsidR="00FD09E7">
        <w:rPr>
          <w:lang w:val="en-GB" w:eastAsia="ja-JP"/>
        </w:rPr>
        <w:t xml:space="preserve">-CSI-RS as long as the set of symbols occupied by the CSI-RS are within remaining channel occupancy duration indicated by the CO duration field of a </w:t>
      </w:r>
      <w:r w:rsidR="00FD09E7" w:rsidRPr="00D27A66">
        <w:rPr>
          <w:i/>
          <w:iCs/>
          <w:lang w:val="en-GB" w:eastAsia="ja-JP"/>
        </w:rPr>
        <w:t>previously</w:t>
      </w:r>
      <w:r w:rsidR="00FD09E7">
        <w:rPr>
          <w:lang w:val="en-GB" w:eastAsia="ja-JP"/>
        </w:rPr>
        <w:t xml:space="preserve"> detected DCI 2_0</w:t>
      </w:r>
      <w:r w:rsidR="00FD09E7">
        <w:rPr>
          <w:rFonts w:cs="Arial"/>
          <w:color w:val="000000"/>
        </w:rPr>
        <w:t xml:space="preserve">. </w:t>
      </w:r>
      <w:r>
        <w:rPr>
          <w:rFonts w:cs="Arial"/>
          <w:color w:val="000000"/>
        </w:rPr>
        <w:t xml:space="preserve">Otherwise the CSI-RS reception is cancelled. </w:t>
      </w:r>
      <w:r w:rsidR="00FD09E7">
        <w:rPr>
          <w:rFonts w:cs="Arial"/>
          <w:color w:val="000000"/>
        </w:rPr>
        <w:t>The applicable rule in 38.213 Section 11.1.1 is as follows:</w:t>
      </w:r>
    </w:p>
    <w:p w14:paraId="3A0E3849" w14:textId="2CF92066" w:rsidR="00CD4F3E" w:rsidRPr="008316F5" w:rsidRDefault="00CD4F3E" w:rsidP="008316F5">
      <w:pPr>
        <w:rPr>
          <w:lang w:val="en-GB" w:eastAsia="ja-JP"/>
        </w:rPr>
      </w:pPr>
    </w:p>
    <w:p w14:paraId="77010886" w14:textId="7836CF6F" w:rsidR="00FA55E1" w:rsidRPr="00FA55E1" w:rsidRDefault="00FA55E1" w:rsidP="00FA55E1">
      <w:pPr>
        <w:pStyle w:val="Heading2"/>
      </w:pPr>
      <w:r>
        <w:lastRenderedPageBreak/>
        <w:t>Example 4</w:t>
      </w:r>
    </w:p>
    <w:p w14:paraId="07D5D569" w14:textId="49D5DD82" w:rsidR="00FA55E1" w:rsidRDefault="00076628" w:rsidP="00FA55E1">
      <w:pPr>
        <w:jc w:val="both"/>
        <w:rPr>
          <w:rFonts w:cs="Arial"/>
          <w:color w:val="000000"/>
        </w:rPr>
      </w:pPr>
      <w:r>
        <w:rPr>
          <w:rFonts w:cs="Arial"/>
          <w:b/>
          <w:bCs/>
          <w:color w:val="000000"/>
        </w:rPr>
        <w:t>Scenario</w:t>
      </w:r>
      <w:r>
        <w:rPr>
          <w:rFonts w:cs="Arial"/>
          <w:color w:val="000000"/>
        </w:rPr>
        <w:t xml:space="preserve">: </w:t>
      </w:r>
      <w:proofErr w:type="spellStart"/>
      <w:r w:rsidR="008316F5">
        <w:rPr>
          <w:rFonts w:cs="Arial"/>
          <w:color w:val="000000"/>
        </w:rPr>
        <w:t>SlotFormatIndicator</w:t>
      </w:r>
      <w:proofErr w:type="spellEnd"/>
      <w:r w:rsidR="008316F5">
        <w:rPr>
          <w:rFonts w:cs="Arial"/>
          <w:color w:val="000000"/>
        </w:rPr>
        <w:t> is configured, but CO-DurationPerCell-r16 is NOT configured</w:t>
      </w:r>
    </w:p>
    <w:p w14:paraId="6917274D" w14:textId="7641C09F" w:rsidR="008316F5" w:rsidRDefault="008316F5" w:rsidP="008316F5">
      <w:pPr>
        <w:spacing w:after="0" w:line="270" w:lineRule="atLeast"/>
        <w:jc w:val="both"/>
        <w:rPr>
          <w:rFonts w:cs="Arial"/>
          <w:color w:val="000000"/>
        </w:rPr>
      </w:pPr>
      <w:r w:rsidRPr="008316F5">
        <w:rPr>
          <w:rFonts w:cs="Arial"/>
          <w:b/>
          <w:bCs/>
          <w:color w:val="000000"/>
        </w:rPr>
        <w:t>Question</w:t>
      </w:r>
      <w:r w:rsidR="00E15C09">
        <w:rPr>
          <w:rFonts w:cs="Arial"/>
          <w:b/>
          <w:bCs/>
          <w:color w:val="000000"/>
        </w:rPr>
        <w:t xml:space="preserve"> from RAN4 LS</w:t>
      </w:r>
      <w:r>
        <w:rPr>
          <w:rFonts w:cs="Arial"/>
          <w:color w:val="000000"/>
        </w:rPr>
        <w:t xml:space="preserve">: What is the expected UE behavior for this P/SP CSI-RS measurement and report on the being-activated </w:t>
      </w:r>
      <w:proofErr w:type="spellStart"/>
      <w:r>
        <w:rPr>
          <w:rFonts w:cs="Arial"/>
          <w:color w:val="000000"/>
        </w:rPr>
        <w:t>SCell</w:t>
      </w:r>
      <w:proofErr w:type="spellEnd"/>
      <w:r>
        <w:rPr>
          <w:rFonts w:cs="Arial"/>
          <w:color w:val="000000"/>
        </w:rPr>
        <w:t xml:space="preserve">? Does UE need to detect a DCI format 2_0 (indicating the starting point of CO duration and the slot format) from other active serving cell for this being-activated </w:t>
      </w:r>
      <w:proofErr w:type="spellStart"/>
      <w:r>
        <w:rPr>
          <w:rFonts w:cs="Arial"/>
          <w:color w:val="000000"/>
        </w:rPr>
        <w:t>SCell</w:t>
      </w:r>
      <w:proofErr w:type="spellEnd"/>
      <w:r>
        <w:rPr>
          <w:rFonts w:cs="Arial"/>
          <w:color w:val="000000"/>
        </w:rPr>
        <w:t xml:space="preserve"> to validate the CSI-RS?</w:t>
      </w:r>
    </w:p>
    <w:p w14:paraId="52D0851E" w14:textId="248FA073" w:rsidR="008316F5" w:rsidRDefault="008316F5" w:rsidP="008316F5">
      <w:pPr>
        <w:spacing w:after="0" w:line="270" w:lineRule="atLeast"/>
        <w:jc w:val="both"/>
        <w:rPr>
          <w:rFonts w:cs="Arial"/>
          <w:color w:val="000000"/>
        </w:rPr>
      </w:pPr>
    </w:p>
    <w:p w14:paraId="350B195F" w14:textId="1E4D1C97" w:rsidR="008316F5" w:rsidRDefault="008316F5" w:rsidP="008316F5">
      <w:pPr>
        <w:spacing w:after="0" w:line="270" w:lineRule="atLeast"/>
        <w:jc w:val="both"/>
        <w:rPr>
          <w:rFonts w:cs="Arial"/>
          <w:color w:val="000000"/>
        </w:rPr>
      </w:pPr>
      <w:r w:rsidRPr="008316F5">
        <w:rPr>
          <w:rFonts w:cs="Arial"/>
          <w:b/>
          <w:bCs/>
          <w:color w:val="000000"/>
        </w:rPr>
        <w:t>Answer</w:t>
      </w:r>
      <w:r>
        <w:rPr>
          <w:rFonts w:cs="Arial"/>
          <w:color w:val="000000"/>
        </w:rPr>
        <w:t>:</w:t>
      </w:r>
    </w:p>
    <w:p w14:paraId="0F4E862E" w14:textId="77777777" w:rsidR="005B72D4" w:rsidRDefault="005B72D4" w:rsidP="008316F5">
      <w:pPr>
        <w:spacing w:after="0" w:line="270" w:lineRule="atLeast"/>
        <w:jc w:val="both"/>
        <w:rPr>
          <w:rFonts w:cs="Arial"/>
          <w:color w:val="000000"/>
        </w:rPr>
      </w:pPr>
    </w:p>
    <w:p w14:paraId="1F34EC30" w14:textId="687A1B72" w:rsidR="00F31623" w:rsidRDefault="00F31623" w:rsidP="005B72D4">
      <w:pPr>
        <w:rPr>
          <w:lang w:val="en-GB" w:eastAsia="ja-JP"/>
        </w:rPr>
      </w:pPr>
      <w:r w:rsidRPr="008E0149">
        <w:rPr>
          <w:rFonts w:cs="Arial"/>
          <w:noProof/>
          <w:szCs w:val="20"/>
          <w:lang w:val="en-GB" w:eastAsia="ja-JP"/>
        </w:rPr>
        <mc:AlternateContent>
          <mc:Choice Requires="wps">
            <w:drawing>
              <wp:anchor distT="45720" distB="45720" distL="114300" distR="114300" simplePos="0" relativeHeight="251663360" behindDoc="0" locked="0" layoutInCell="1" allowOverlap="1" wp14:anchorId="544008D5" wp14:editId="4D2EC117">
                <wp:simplePos x="0" y="0"/>
                <wp:positionH relativeFrom="margin">
                  <wp:align>right</wp:align>
                </wp:positionH>
                <wp:positionV relativeFrom="paragraph">
                  <wp:posOffset>398476</wp:posOffset>
                </wp:positionV>
                <wp:extent cx="6090285" cy="612140"/>
                <wp:effectExtent l="0" t="0" r="24765" b="1651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612140"/>
                        </a:xfrm>
                        <a:prstGeom prst="rect">
                          <a:avLst/>
                        </a:prstGeom>
                        <a:solidFill>
                          <a:srgbClr val="FFFFFF"/>
                        </a:solidFill>
                        <a:ln w="9525">
                          <a:solidFill>
                            <a:srgbClr val="000000"/>
                          </a:solidFill>
                          <a:miter lim="800000"/>
                          <a:headEnd/>
                          <a:tailEnd/>
                        </a:ln>
                      </wps:spPr>
                      <wps:txbx>
                        <w:txbxContent>
                          <w:p w14:paraId="2FA1C39A" w14:textId="3AC9BB22" w:rsidR="00F31623" w:rsidRPr="008E0149" w:rsidRDefault="00F31623" w:rsidP="00F31623">
                            <w:pPr>
                              <w:spacing w:after="180" w:line="240" w:lineRule="auto"/>
                              <w:rPr>
                                <w:rFonts w:ascii="Times New Roman" w:eastAsia="SimSun" w:hAnsi="Times New Roman" w:cs="Times New Roman"/>
                                <w:szCs w:val="20"/>
                                <w:lang w:val="en-GB"/>
                              </w:rPr>
                            </w:pPr>
                            <w:r w:rsidRPr="00F31623">
                              <w:rPr>
                                <w:rFonts w:ascii="Times New Roman" w:eastAsia="SimSun" w:hAnsi="Times New Roman" w:cs="Times New Roman"/>
                                <w:szCs w:val="20"/>
                                <w:lang w:val="en-GB" w:eastAsia="x-none"/>
                              </w:rPr>
                              <w:t xml:space="preserve">If </w:t>
                            </w:r>
                            <w:r w:rsidRPr="00F31623">
                              <w:rPr>
                                <w:rFonts w:ascii="Times New Roman" w:eastAsia="SimSun" w:hAnsi="Times New Roman" w:cs="Times New Roman"/>
                                <w:i/>
                                <w:iCs/>
                                <w:szCs w:val="20"/>
                                <w:lang w:val="en-GB"/>
                              </w:rPr>
                              <w:t>CO-Duration</w:t>
                            </w:r>
                            <w:r w:rsidRPr="00F31623">
                              <w:rPr>
                                <w:rFonts w:ascii="Times New Roman" w:eastAsia="SimSun" w:hAnsi="Times New Roman" w:cs="Times New Roman"/>
                                <w:i/>
                                <w:iCs/>
                                <w:szCs w:val="20"/>
                              </w:rPr>
                              <w:t>s</w:t>
                            </w:r>
                            <w:proofErr w:type="spellStart"/>
                            <w:r w:rsidRPr="00F31623">
                              <w:rPr>
                                <w:rFonts w:ascii="Times New Roman" w:eastAsia="SimSun" w:hAnsi="Times New Roman" w:cs="Times New Roman"/>
                                <w:i/>
                                <w:iCs/>
                                <w:szCs w:val="20"/>
                                <w:lang w:val="en-GB"/>
                              </w:rPr>
                              <w:t>PerCell</w:t>
                            </w:r>
                            <w:proofErr w:type="spellEnd"/>
                            <w:r w:rsidRPr="00F31623">
                              <w:rPr>
                                <w:rFonts w:ascii="Times New Roman" w:eastAsia="SimSun" w:hAnsi="Times New Roman" w:cs="Times New Roman"/>
                                <w:szCs w:val="20"/>
                                <w:lang w:val="en-GB"/>
                              </w:rPr>
                              <w:t xml:space="preserve"> is not provided,</w:t>
                            </w:r>
                            <w:r w:rsidRPr="00F31623">
                              <w:rPr>
                                <w:rFonts w:ascii="Times New Roman" w:eastAsia="SimSun" w:hAnsi="Times New Roman" w:cs="Times New Roman"/>
                                <w:szCs w:val="20"/>
                                <w:lang w:val="en-GB" w:eastAsia="x-none"/>
                              </w:rPr>
                              <w:t xml:space="preserve"> </w:t>
                            </w:r>
                            <w:r w:rsidRPr="00CD4F3E">
                              <w:rPr>
                                <w:rFonts w:ascii="Times New Roman" w:eastAsia="SimSun" w:hAnsi="Times New Roman" w:cs="Times New Roman"/>
                                <w:szCs w:val="20"/>
                                <w:highlight w:val="yellow"/>
                                <w:lang w:val="en-GB" w:eastAsia="x-none"/>
                              </w:rPr>
                              <w:t xml:space="preserve">the </w:t>
                            </w:r>
                            <w:r w:rsidRPr="00CD4F3E">
                              <w:rPr>
                                <w:rFonts w:ascii="Times New Roman" w:eastAsia="SimSun" w:hAnsi="Times New Roman" w:cs="Times New Roman"/>
                                <w:szCs w:val="20"/>
                                <w:highlight w:val="yellow"/>
                                <w:lang w:val="en-GB"/>
                              </w:rPr>
                              <w:t xml:space="preserve">remaining channel occupancy duration for the serving cell </w:t>
                            </w:r>
                            <w:r w:rsidRPr="00CD4F3E">
                              <w:rPr>
                                <w:rFonts w:ascii="Times New Roman" w:eastAsia="SimSun" w:hAnsi="Times New Roman" w:cs="Times New Roman"/>
                                <w:szCs w:val="20"/>
                                <w:highlight w:val="yellow"/>
                                <w:lang w:val="en-GB" w:eastAsia="x-none"/>
                              </w:rPr>
                              <w:t xml:space="preserve">is </w:t>
                            </w:r>
                            <w:r w:rsidRPr="00CD4F3E">
                              <w:rPr>
                                <w:rFonts w:ascii="Times New Roman" w:eastAsia="SimSun" w:hAnsi="Times New Roman" w:cs="Times New Roman"/>
                                <w:szCs w:val="20"/>
                                <w:highlight w:val="yellow"/>
                                <w:lang w:eastAsia="zh-CN"/>
                              </w:rPr>
                              <w:t>a number of slots, starting from the slot where the UE detects the DCI format 2_0, that the SFI-index field value provides corresponding slot formats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4008D5" id="_x0000_s1031" type="#_x0000_t202" style="position:absolute;margin-left:428.35pt;margin-top:31.4pt;width:479.55pt;height:48.2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">
                <v:textbox>
                  <w:txbxContent>
                    <w:p w14:paraId="2FA1C39A" w14:textId="3AC9BB22" w:rsidR="00F31623" w:rsidRPr="008E0149" w:rsidRDefault="00F31623" w:rsidP="00F31623">
                      <w:pPr>
                        <w:spacing w:after="180" w:line="240" w:lineRule="auto"/>
                        <w:rPr>
                          <w:rFonts w:ascii="Times New Roman" w:eastAsia="SimSun" w:hAnsi="Times New Roman" w:cs="Times New Roman"/>
                          <w:szCs w:val="20"/>
                          <w:lang w:val="en-GB"/>
                        </w:rPr>
                      </w:pPr>
                      <w:r w:rsidRPr="00F31623">
                        <w:rPr>
                          <w:rFonts w:ascii="Times New Roman" w:eastAsia="SimSun" w:hAnsi="Times New Roman" w:cs="Times New Roman"/>
                          <w:szCs w:val="20"/>
                          <w:lang w:val="en-GB" w:eastAsia="x-none"/>
                        </w:rPr>
                        <w:t xml:space="preserve">If </w:t>
                      </w:r>
                      <w:r w:rsidRPr="00F31623">
                        <w:rPr>
                          <w:rFonts w:ascii="Times New Roman" w:eastAsia="SimSun" w:hAnsi="Times New Roman" w:cs="Times New Roman"/>
                          <w:i/>
                          <w:iCs/>
                          <w:szCs w:val="20"/>
                          <w:lang w:val="en-GB"/>
                        </w:rPr>
                        <w:t>CO-Duration</w:t>
                      </w:r>
                      <w:r w:rsidRPr="00F31623">
                        <w:rPr>
                          <w:rFonts w:ascii="Times New Roman" w:eastAsia="SimSun" w:hAnsi="Times New Roman" w:cs="Times New Roman"/>
                          <w:i/>
                          <w:iCs/>
                          <w:szCs w:val="20"/>
                        </w:rPr>
                        <w:t>s</w:t>
                      </w:r>
                      <w:proofErr w:type="spellStart"/>
                      <w:r w:rsidRPr="00F31623">
                        <w:rPr>
                          <w:rFonts w:ascii="Times New Roman" w:eastAsia="SimSun" w:hAnsi="Times New Roman" w:cs="Times New Roman"/>
                          <w:i/>
                          <w:iCs/>
                          <w:szCs w:val="20"/>
                          <w:lang w:val="en-GB"/>
                        </w:rPr>
                        <w:t>PerCell</w:t>
                      </w:r>
                      <w:proofErr w:type="spellEnd"/>
                      <w:r w:rsidRPr="00F31623">
                        <w:rPr>
                          <w:rFonts w:ascii="Times New Roman" w:eastAsia="SimSun" w:hAnsi="Times New Roman" w:cs="Times New Roman"/>
                          <w:szCs w:val="20"/>
                          <w:lang w:val="en-GB"/>
                        </w:rPr>
                        <w:t xml:space="preserve"> is not provided,</w:t>
                      </w:r>
                      <w:r w:rsidRPr="00F31623">
                        <w:rPr>
                          <w:rFonts w:ascii="Times New Roman" w:eastAsia="SimSun" w:hAnsi="Times New Roman" w:cs="Times New Roman"/>
                          <w:szCs w:val="20"/>
                          <w:lang w:val="en-GB" w:eastAsia="x-none"/>
                        </w:rPr>
                        <w:t xml:space="preserve"> </w:t>
                      </w:r>
                      <w:r w:rsidRPr="00CD4F3E">
                        <w:rPr>
                          <w:rFonts w:ascii="Times New Roman" w:eastAsia="SimSun" w:hAnsi="Times New Roman" w:cs="Times New Roman"/>
                          <w:szCs w:val="20"/>
                          <w:highlight w:val="yellow"/>
                          <w:lang w:val="en-GB" w:eastAsia="x-none"/>
                        </w:rPr>
                        <w:t xml:space="preserve">the </w:t>
                      </w:r>
                      <w:r w:rsidRPr="00CD4F3E">
                        <w:rPr>
                          <w:rFonts w:ascii="Times New Roman" w:eastAsia="SimSun" w:hAnsi="Times New Roman" w:cs="Times New Roman"/>
                          <w:szCs w:val="20"/>
                          <w:highlight w:val="yellow"/>
                          <w:lang w:val="en-GB"/>
                        </w:rPr>
                        <w:t xml:space="preserve">remaining channel occupancy duration for the serving cell </w:t>
                      </w:r>
                      <w:r w:rsidRPr="00CD4F3E">
                        <w:rPr>
                          <w:rFonts w:ascii="Times New Roman" w:eastAsia="SimSun" w:hAnsi="Times New Roman" w:cs="Times New Roman"/>
                          <w:szCs w:val="20"/>
                          <w:highlight w:val="yellow"/>
                          <w:lang w:val="en-GB" w:eastAsia="x-none"/>
                        </w:rPr>
                        <w:t xml:space="preserve">is </w:t>
                      </w:r>
                      <w:r w:rsidRPr="00CD4F3E">
                        <w:rPr>
                          <w:rFonts w:ascii="Times New Roman" w:eastAsia="SimSun" w:hAnsi="Times New Roman" w:cs="Times New Roman"/>
                          <w:szCs w:val="20"/>
                          <w:highlight w:val="yellow"/>
                          <w:lang w:eastAsia="zh-CN"/>
                        </w:rPr>
                        <w:t>a number of slots, starting from the slot where the UE detects the DCI format 2_0, that the SFI-index field value provides corresponding slot formats</w:t>
                      </w:r>
                    </w:p>
                  </w:txbxContent>
                </v:textbox>
                <w10:wrap type="topAndBottom" anchorx="margin"/>
              </v:shape>
            </w:pict>
          </mc:Fallback>
        </mc:AlternateContent>
      </w:r>
      <w:r>
        <w:rPr>
          <w:lang w:val="en-GB" w:eastAsia="ja-JP"/>
        </w:rPr>
        <w:t xml:space="preserve">According to the following clause in 38.213 Section 11.1.1, remaining channel occupancy is defined as follows </w:t>
      </w:r>
      <w:r w:rsidR="00CD4F3E">
        <w:rPr>
          <w:lang w:val="en-GB" w:eastAsia="ja-JP"/>
        </w:rPr>
        <w:t xml:space="preserve">when </w:t>
      </w:r>
      <w:r w:rsidR="00CD4F3E">
        <w:rPr>
          <w:rFonts w:cs="Arial"/>
          <w:color w:val="000000"/>
        </w:rPr>
        <w:t xml:space="preserve">CO-DurationPerCell-r16 is </w:t>
      </w:r>
      <w:r w:rsidR="00FD09E7">
        <w:rPr>
          <w:rFonts w:cs="Arial"/>
          <w:color w:val="000000"/>
        </w:rPr>
        <w:t>NOT</w:t>
      </w:r>
      <w:r w:rsidR="00CD4F3E">
        <w:rPr>
          <w:rFonts w:cs="Arial"/>
          <w:color w:val="000000"/>
        </w:rPr>
        <w:t xml:space="preserve"> configured</w:t>
      </w:r>
      <w:r>
        <w:rPr>
          <w:lang w:val="en-GB" w:eastAsia="ja-JP"/>
        </w:rPr>
        <w:t>:</w:t>
      </w:r>
    </w:p>
    <w:p w14:paraId="5761E3FA" w14:textId="06DDA149" w:rsidR="00CD4F3E" w:rsidRDefault="00CD4F3E" w:rsidP="005B72D4">
      <w:pPr>
        <w:rPr>
          <w:lang w:val="en-GB" w:eastAsia="ja-JP"/>
        </w:rPr>
      </w:pPr>
      <w:r>
        <w:rPr>
          <w:lang w:val="en-GB" w:eastAsia="ja-JP"/>
        </w:rPr>
        <w:t xml:space="preserve">The UE behaviour depends on whether or not the DCI 2_0 containing the SFI is detected. </w:t>
      </w:r>
      <w:r w:rsidR="00F31623">
        <w:rPr>
          <w:lang w:val="en-GB" w:eastAsia="ja-JP"/>
        </w:rPr>
        <w:t xml:space="preserve"> </w:t>
      </w:r>
    </w:p>
    <w:p w14:paraId="2A8F75A3" w14:textId="711E1427" w:rsidR="005B72D4" w:rsidRDefault="005B72D4" w:rsidP="005B72D4">
      <w:pPr>
        <w:rPr>
          <w:lang w:val="en-GB" w:eastAsia="ja-JP"/>
        </w:rPr>
      </w:pPr>
      <w:r w:rsidRPr="00CD4F3E">
        <w:rPr>
          <w:u w:val="single"/>
          <w:lang w:val="en-GB" w:eastAsia="ja-JP"/>
        </w:rPr>
        <w:t>Case 1</w:t>
      </w:r>
      <w:r>
        <w:rPr>
          <w:lang w:val="en-GB" w:eastAsia="ja-JP"/>
        </w:rPr>
        <w:t>: (DCI 2_0 detected)</w:t>
      </w:r>
      <w:r w:rsidR="00F31623">
        <w:rPr>
          <w:lang w:val="en-GB" w:eastAsia="ja-JP"/>
        </w:rPr>
        <w:t>:</w:t>
      </w:r>
    </w:p>
    <w:p w14:paraId="29F80D16" w14:textId="543EC093" w:rsidR="00F31623" w:rsidRDefault="00CD4F3E" w:rsidP="005B72D4">
      <w:pPr>
        <w:rPr>
          <w:lang w:val="en-GB" w:eastAsia="ja-JP"/>
        </w:rPr>
      </w:pPr>
      <w:r w:rsidRPr="00CD4F3E">
        <w:rPr>
          <w:noProof/>
          <w:lang w:val="en-GB" w:eastAsia="ja-JP"/>
        </w:rPr>
        <mc:AlternateContent>
          <mc:Choice Requires="wps">
            <w:drawing>
              <wp:anchor distT="45720" distB="45720" distL="114300" distR="114300" simplePos="0" relativeHeight="251667456" behindDoc="0" locked="0" layoutInCell="1" allowOverlap="1" wp14:anchorId="72137747" wp14:editId="6F65D13B">
                <wp:simplePos x="0" y="0"/>
                <wp:positionH relativeFrom="margin">
                  <wp:align>right</wp:align>
                </wp:positionH>
                <wp:positionV relativeFrom="paragraph">
                  <wp:posOffset>604161</wp:posOffset>
                </wp:positionV>
                <wp:extent cx="6090285" cy="1404620"/>
                <wp:effectExtent l="0" t="0" r="24765" b="2032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1D4A0904" w14:textId="3E2E4BC3" w:rsidR="00CD4F3E" w:rsidRPr="00CD4F3E" w:rsidRDefault="00CD4F3E" w:rsidP="00CD4F3E">
                            <w:pPr>
                              <w:spacing w:after="180" w:line="240" w:lineRule="auto"/>
                              <w:ind w:left="568" w:hanging="284"/>
                              <w:rPr>
                                <w:rFonts w:ascii="Times New Roman" w:eastAsia="SimSun" w:hAnsi="Times New Roman" w:cs="Times New Roman"/>
                                <w:szCs w:val="20"/>
                              </w:rPr>
                            </w:pPr>
                            <w:r w:rsidRPr="00CD4F3E">
                              <w:rPr>
                                <w:rFonts w:ascii="Times New Roman" w:eastAsia="SimSun" w:hAnsi="Times New Roman" w:cs="Times New Roman"/>
                                <w:szCs w:val="20"/>
                              </w:rPr>
                              <w:t>-</w:t>
                            </w:r>
                            <w:r w:rsidRPr="00CD4F3E">
                              <w:rPr>
                                <w:rFonts w:ascii="Times New Roman" w:eastAsia="SimSun" w:hAnsi="Times New Roman" w:cs="Times New Roman"/>
                                <w:szCs w:val="20"/>
                              </w:rPr>
                              <w:tab/>
                              <w:t>if</w:t>
                            </w:r>
                            <w:r w:rsidRPr="00CD4F3E">
                              <w:rPr>
                                <w:rFonts w:ascii="Times New Roman" w:eastAsia="SimSun" w:hAnsi="Times New Roman" w:cs="Times New Roman"/>
                                <w:szCs w:val="20"/>
                                <w:lang w:val="x-none"/>
                              </w:rPr>
                              <w:t xml:space="preserve"> the UE </w:t>
                            </w:r>
                            <w:r w:rsidRPr="00CD4F3E">
                              <w:rPr>
                                <w:rFonts w:ascii="Times New Roman" w:eastAsia="SimSun" w:hAnsi="Times New Roman" w:cs="Times New Roman"/>
                                <w:szCs w:val="20"/>
                              </w:rPr>
                              <w:t xml:space="preserve">is </w:t>
                            </w:r>
                            <w:r w:rsidRPr="00CD4F3E">
                              <w:rPr>
                                <w:rFonts w:ascii="Times New Roman" w:eastAsia="SimSun" w:hAnsi="Times New Roman" w:cs="Times New Roman"/>
                                <w:szCs w:val="20"/>
                                <w:lang w:val="x-none"/>
                              </w:rPr>
                              <w:t xml:space="preserve">configured </w:t>
                            </w:r>
                            <w:r w:rsidRPr="00CD4F3E">
                              <w:rPr>
                                <w:rFonts w:ascii="Times New Roman" w:eastAsia="SimSun" w:hAnsi="Times New Roman" w:cs="Times New Roman"/>
                                <w:szCs w:val="20"/>
                              </w:rPr>
                              <w:t>by higher layers to receive</w:t>
                            </w:r>
                            <w:r w:rsidRPr="00CD4F3E">
                              <w:rPr>
                                <w:rFonts w:ascii="Times New Roman" w:eastAsia="SimSun" w:hAnsi="Times New Roman" w:cs="Times New Roman"/>
                                <w:szCs w:val="20"/>
                                <w:lang w:val="x-none"/>
                              </w:rPr>
                              <w:t xml:space="preserve"> </w:t>
                            </w:r>
                            <w:r w:rsidRPr="00CD4F3E">
                              <w:rPr>
                                <w:rFonts w:ascii="Times New Roman" w:eastAsia="SimSun" w:hAnsi="Times New Roman" w:cs="Times New Roman"/>
                                <w:szCs w:val="20"/>
                              </w:rPr>
                              <w:t xml:space="preserve">PDSCH or CSI-RS </w:t>
                            </w:r>
                            <w:r w:rsidRPr="00CD4F3E">
                              <w:rPr>
                                <w:rFonts w:ascii="Times New Roman" w:eastAsia="SimSun" w:hAnsi="Times New Roman" w:cs="Times New Roman"/>
                                <w:szCs w:val="20"/>
                                <w:lang w:val="x-none"/>
                              </w:rPr>
                              <w:t xml:space="preserve">in the set of symbols </w:t>
                            </w:r>
                            <w:r w:rsidRPr="00CD4F3E">
                              <w:rPr>
                                <w:rFonts w:ascii="Times New Roman" w:eastAsia="SimSun" w:hAnsi="Times New Roman" w:cs="Times New Roman"/>
                                <w:szCs w:val="20"/>
                              </w:rPr>
                              <w:t>of</w:t>
                            </w:r>
                            <w:r w:rsidRPr="00CD4F3E">
                              <w:rPr>
                                <w:rFonts w:ascii="Times New Roman" w:eastAsia="SimSun" w:hAnsi="Times New Roman" w:cs="Times New Roman"/>
                                <w:szCs w:val="20"/>
                                <w:lang w:val="x-none"/>
                              </w:rPr>
                              <w:t xml:space="preserve"> </w:t>
                            </w:r>
                            <w:r w:rsidRPr="00CD4F3E">
                              <w:rPr>
                                <w:rFonts w:ascii="Times New Roman" w:eastAsia="SimSun" w:hAnsi="Times New Roman" w:cs="Times New Roman"/>
                                <w:szCs w:val="20"/>
                              </w:rPr>
                              <w:t xml:space="preserve">the </w:t>
                            </w:r>
                            <w:r w:rsidRPr="00CD4F3E">
                              <w:rPr>
                                <w:rFonts w:ascii="Times New Roman" w:eastAsia="SimSun" w:hAnsi="Times New Roman" w:cs="Times New Roman"/>
                                <w:szCs w:val="20"/>
                                <w:lang w:val="x-none"/>
                              </w:rPr>
                              <w:t xml:space="preserve">slot, </w:t>
                            </w:r>
                            <w:r w:rsidRPr="00CD4F3E">
                              <w:rPr>
                                <w:rFonts w:ascii="Times New Roman" w:eastAsia="SimSun" w:hAnsi="Times New Roman" w:cs="Times New Roman"/>
                                <w:szCs w:val="20"/>
                                <w:highlight w:val="yellow"/>
                              </w:rPr>
                              <w:t>the UE</w:t>
                            </w:r>
                            <w:r w:rsidRPr="00CD4F3E">
                              <w:rPr>
                                <w:rFonts w:ascii="Times New Roman" w:eastAsia="SimSun" w:hAnsi="Times New Roman" w:cs="Times New Roman"/>
                                <w:szCs w:val="20"/>
                                <w:highlight w:val="yellow"/>
                                <w:lang w:val="x-none"/>
                              </w:rPr>
                              <w:t xml:space="preserve"> receive</w:t>
                            </w:r>
                            <w:r w:rsidRPr="00CD4F3E">
                              <w:rPr>
                                <w:rFonts w:ascii="Times New Roman" w:eastAsia="SimSun" w:hAnsi="Times New Roman" w:cs="Times New Roman"/>
                                <w:szCs w:val="20"/>
                                <w:highlight w:val="yellow"/>
                              </w:rPr>
                              <w:t>s</w:t>
                            </w:r>
                            <w:r w:rsidRPr="00CD4F3E">
                              <w:rPr>
                                <w:rFonts w:ascii="Times New Roman" w:eastAsia="SimSun" w:hAnsi="Times New Roman" w:cs="Times New Roman"/>
                                <w:szCs w:val="20"/>
                                <w:lang w:val="x-none"/>
                              </w:rPr>
                              <w:t xml:space="preserve"> the PDSCH </w:t>
                            </w:r>
                            <w:r w:rsidRPr="00CD4F3E">
                              <w:rPr>
                                <w:rFonts w:ascii="Times New Roman" w:eastAsia="SimSun" w:hAnsi="Times New Roman" w:cs="Times New Roman"/>
                                <w:szCs w:val="20"/>
                              </w:rPr>
                              <w:t xml:space="preserve">or </w:t>
                            </w:r>
                            <w:r w:rsidRPr="00CD4F3E">
                              <w:rPr>
                                <w:rFonts w:ascii="Times New Roman" w:eastAsia="SimSun" w:hAnsi="Times New Roman" w:cs="Times New Roman"/>
                                <w:szCs w:val="20"/>
                                <w:highlight w:val="yellow"/>
                              </w:rPr>
                              <w:t>the CSI-RS</w:t>
                            </w:r>
                            <w:r w:rsidRPr="00CD4F3E">
                              <w:rPr>
                                <w:rFonts w:ascii="Times New Roman" w:eastAsia="SimSun" w:hAnsi="Times New Roman" w:cs="Times New Roman"/>
                                <w:szCs w:val="20"/>
                              </w:rPr>
                              <w:t xml:space="preserve"> </w:t>
                            </w:r>
                            <w:r w:rsidRPr="00CD4F3E">
                              <w:rPr>
                                <w:rFonts w:ascii="Times New Roman" w:eastAsia="SimSun" w:hAnsi="Times New Roman" w:cs="Times New Roman"/>
                                <w:szCs w:val="20"/>
                                <w:lang w:val="x-none"/>
                              </w:rPr>
                              <w:t xml:space="preserve">in </w:t>
                            </w:r>
                            <w:r w:rsidRPr="00CD4F3E">
                              <w:rPr>
                                <w:rFonts w:ascii="Times New Roman" w:eastAsia="SimSun" w:hAnsi="Times New Roman" w:cs="Times New Roman"/>
                                <w:szCs w:val="20"/>
                              </w:rPr>
                              <w:t xml:space="preserve">the </w:t>
                            </w:r>
                            <w:r w:rsidRPr="00CD4F3E">
                              <w:rPr>
                                <w:rFonts w:ascii="Times New Roman" w:eastAsia="SimSun" w:hAnsi="Times New Roman" w:cs="Times New Roman"/>
                                <w:szCs w:val="20"/>
                                <w:lang w:val="x-none"/>
                              </w:rPr>
                              <w:t xml:space="preserve">set of symbols of the slot </w:t>
                            </w:r>
                            <w:r w:rsidRPr="00CD4F3E">
                              <w:rPr>
                                <w:rFonts w:ascii="Times New Roman" w:eastAsia="SimSun" w:hAnsi="Times New Roman" w:cs="Times New Roman"/>
                                <w:szCs w:val="20"/>
                                <w:highlight w:val="yellow"/>
                                <w:lang w:val="x-none"/>
                              </w:rPr>
                              <w:t xml:space="preserve">only if </w:t>
                            </w:r>
                            <w:r w:rsidRPr="00CD4F3E">
                              <w:rPr>
                                <w:rFonts w:ascii="Times New Roman" w:eastAsia="SimSun" w:hAnsi="Times New Roman" w:cs="Times New Roman"/>
                                <w:szCs w:val="20"/>
                                <w:highlight w:val="yellow"/>
                              </w:rPr>
                              <w:t xml:space="preserve">an SFI-index field value in </w:t>
                            </w:r>
                            <w:r w:rsidRPr="00CD4F3E">
                              <w:rPr>
                                <w:rFonts w:ascii="Times New Roman" w:eastAsia="SimSun" w:hAnsi="Times New Roman" w:cs="Times New Roman"/>
                                <w:szCs w:val="20"/>
                                <w:highlight w:val="yellow"/>
                                <w:lang w:val="x-none"/>
                              </w:rPr>
                              <w:t xml:space="preserve">DCI format </w:t>
                            </w:r>
                            <w:r w:rsidRPr="00CD4F3E">
                              <w:rPr>
                                <w:rFonts w:ascii="Times New Roman" w:eastAsia="SimSun" w:hAnsi="Times New Roman" w:cs="Times New Roman"/>
                                <w:szCs w:val="20"/>
                                <w:highlight w:val="yellow"/>
                              </w:rPr>
                              <w:t>2_0</w:t>
                            </w:r>
                            <w:r w:rsidRPr="00CD4F3E">
                              <w:rPr>
                                <w:rFonts w:ascii="Times New Roman" w:eastAsia="SimSun" w:hAnsi="Times New Roman" w:cs="Times New Roman"/>
                                <w:szCs w:val="20"/>
                                <w:highlight w:val="yellow"/>
                                <w:lang w:val="x-none" w:eastAsia="zh-CN"/>
                              </w:rPr>
                              <w:t xml:space="preserve"> indicates the set of </w:t>
                            </w:r>
                            <w:r w:rsidRPr="00CD4F3E">
                              <w:rPr>
                                <w:rFonts w:ascii="Times New Roman" w:eastAsia="SimSun" w:hAnsi="Times New Roman" w:cs="Times New Roman"/>
                                <w:szCs w:val="20"/>
                                <w:highlight w:val="yellow"/>
                                <w:lang w:val="x-none"/>
                              </w:rPr>
                              <w:t xml:space="preserve">symbols </w:t>
                            </w:r>
                            <w:r w:rsidRPr="00CD4F3E">
                              <w:rPr>
                                <w:rFonts w:ascii="Times New Roman" w:eastAsia="SimSun" w:hAnsi="Times New Roman" w:cs="Times New Roman"/>
                                <w:szCs w:val="20"/>
                                <w:highlight w:val="yellow"/>
                              </w:rPr>
                              <w:t>of</w:t>
                            </w:r>
                            <w:r w:rsidRPr="00CD4F3E">
                              <w:rPr>
                                <w:rFonts w:ascii="Times New Roman" w:eastAsia="SimSun" w:hAnsi="Times New Roman" w:cs="Times New Roman"/>
                                <w:szCs w:val="20"/>
                                <w:highlight w:val="yellow"/>
                                <w:lang w:val="x-none"/>
                              </w:rPr>
                              <w:t xml:space="preserve"> </w:t>
                            </w:r>
                            <w:r w:rsidRPr="00CD4F3E">
                              <w:rPr>
                                <w:rFonts w:ascii="Times New Roman" w:eastAsia="SimSun" w:hAnsi="Times New Roman" w:cs="Times New Roman"/>
                                <w:szCs w:val="20"/>
                                <w:highlight w:val="yellow"/>
                              </w:rPr>
                              <w:t xml:space="preserve">the </w:t>
                            </w:r>
                            <w:r w:rsidRPr="00CD4F3E">
                              <w:rPr>
                                <w:rFonts w:ascii="Times New Roman" w:eastAsia="SimSun" w:hAnsi="Times New Roman" w:cs="Times New Roman"/>
                                <w:szCs w:val="20"/>
                                <w:highlight w:val="yellow"/>
                                <w:lang w:val="x-none"/>
                              </w:rPr>
                              <w:t xml:space="preserve">slot as </w:t>
                            </w:r>
                            <w:r w:rsidRPr="00CD4F3E">
                              <w:rPr>
                                <w:rFonts w:ascii="Times New Roman" w:eastAsia="SimSun" w:hAnsi="Times New Roman" w:cs="Times New Roman"/>
                                <w:szCs w:val="20"/>
                                <w:highlight w:val="yellow"/>
                              </w:rPr>
                              <w:t>down</w:t>
                            </w:r>
                            <w:r w:rsidRPr="00CD4F3E">
                              <w:rPr>
                                <w:rFonts w:ascii="Times New Roman" w:eastAsia="SimSun" w:hAnsi="Times New Roman" w:cs="Times New Roman"/>
                                <w:szCs w:val="20"/>
                                <w:highlight w:val="yellow"/>
                                <w:lang w:val="x-none"/>
                              </w:rPr>
                              <w:t>link</w:t>
                            </w:r>
                            <w:r w:rsidRPr="00CD4F3E">
                              <w:rPr>
                                <w:rFonts w:ascii="Times New Roman" w:eastAsia="SimSun" w:hAnsi="Times New Roman" w:cs="Times New Roman"/>
                                <w:szCs w:val="20"/>
                                <w:highlight w:val="yellow"/>
                              </w:rPr>
                              <w:t xml:space="preserve"> </w:t>
                            </w:r>
                            <w:r w:rsidRPr="00CD4F3E">
                              <w:rPr>
                                <w:rFonts w:ascii="Times New Roman" w:eastAsia="SimSun" w:hAnsi="Times New Roman" w:cs="Times New Roman"/>
                                <w:szCs w:val="20"/>
                                <w:highlight w:val="yellow"/>
                                <w:lang w:val="x-none"/>
                              </w:rPr>
                              <w:t>and, if applicable, the set of symbols is within remaining channel occupancy duration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137747" id="_x0000_s1032" type="#_x0000_t202" style="position:absolute;margin-left:428.35pt;margin-top:47.55pt;width:479.5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">
                <v:textbox style="mso-fit-shape-to-text:t">
                  <w:txbxContent>
                    <w:p w14:paraId="1D4A0904" w14:textId="3E2E4BC3" w:rsidR="00CD4F3E" w:rsidRPr="00CD4F3E" w:rsidRDefault="00CD4F3E" w:rsidP="00CD4F3E">
                      <w:pPr>
                        <w:spacing w:after="180" w:line="240" w:lineRule="auto"/>
                        <w:ind w:left="568" w:hanging="284"/>
                        <w:rPr>
                          <w:rFonts w:ascii="Times New Roman" w:eastAsia="SimSun" w:hAnsi="Times New Roman" w:cs="Times New Roman"/>
                          <w:szCs w:val="20"/>
                        </w:rPr>
                      </w:pPr>
                      <w:r w:rsidRPr="00CD4F3E">
                        <w:rPr>
                          <w:rFonts w:ascii="Times New Roman" w:eastAsia="SimSun" w:hAnsi="Times New Roman" w:cs="Times New Roman"/>
                          <w:szCs w:val="20"/>
                        </w:rPr>
                        <w:t>-</w:t>
                      </w:r>
                      <w:r w:rsidRPr="00CD4F3E">
                        <w:rPr>
                          <w:rFonts w:ascii="Times New Roman" w:eastAsia="SimSun" w:hAnsi="Times New Roman" w:cs="Times New Roman"/>
                          <w:szCs w:val="20"/>
                        </w:rPr>
                        <w:tab/>
                        <w:t>if</w:t>
                      </w:r>
                      <w:r w:rsidRPr="00CD4F3E">
                        <w:rPr>
                          <w:rFonts w:ascii="Times New Roman" w:eastAsia="SimSun" w:hAnsi="Times New Roman" w:cs="Times New Roman"/>
                          <w:szCs w:val="20"/>
                          <w:lang w:val="x-none"/>
                        </w:rPr>
                        <w:t xml:space="preserve"> the UE </w:t>
                      </w:r>
                      <w:r w:rsidRPr="00CD4F3E">
                        <w:rPr>
                          <w:rFonts w:ascii="Times New Roman" w:eastAsia="SimSun" w:hAnsi="Times New Roman" w:cs="Times New Roman"/>
                          <w:szCs w:val="20"/>
                        </w:rPr>
                        <w:t xml:space="preserve">is </w:t>
                      </w:r>
                      <w:r w:rsidRPr="00CD4F3E">
                        <w:rPr>
                          <w:rFonts w:ascii="Times New Roman" w:eastAsia="SimSun" w:hAnsi="Times New Roman" w:cs="Times New Roman"/>
                          <w:szCs w:val="20"/>
                          <w:lang w:val="x-none"/>
                        </w:rPr>
                        <w:t xml:space="preserve">configured </w:t>
                      </w:r>
                      <w:r w:rsidRPr="00CD4F3E">
                        <w:rPr>
                          <w:rFonts w:ascii="Times New Roman" w:eastAsia="SimSun" w:hAnsi="Times New Roman" w:cs="Times New Roman"/>
                          <w:szCs w:val="20"/>
                        </w:rPr>
                        <w:t>by higher layers to receive</w:t>
                      </w:r>
                      <w:r w:rsidRPr="00CD4F3E">
                        <w:rPr>
                          <w:rFonts w:ascii="Times New Roman" w:eastAsia="SimSun" w:hAnsi="Times New Roman" w:cs="Times New Roman"/>
                          <w:szCs w:val="20"/>
                          <w:lang w:val="x-none"/>
                        </w:rPr>
                        <w:t xml:space="preserve"> </w:t>
                      </w:r>
                      <w:r w:rsidRPr="00CD4F3E">
                        <w:rPr>
                          <w:rFonts w:ascii="Times New Roman" w:eastAsia="SimSun" w:hAnsi="Times New Roman" w:cs="Times New Roman"/>
                          <w:szCs w:val="20"/>
                        </w:rPr>
                        <w:t xml:space="preserve">PDSCH or CSI-RS </w:t>
                      </w:r>
                      <w:r w:rsidRPr="00CD4F3E">
                        <w:rPr>
                          <w:rFonts w:ascii="Times New Roman" w:eastAsia="SimSun" w:hAnsi="Times New Roman" w:cs="Times New Roman"/>
                          <w:szCs w:val="20"/>
                          <w:lang w:val="x-none"/>
                        </w:rPr>
                        <w:t xml:space="preserve">in the set of symbols </w:t>
                      </w:r>
                      <w:r w:rsidRPr="00CD4F3E">
                        <w:rPr>
                          <w:rFonts w:ascii="Times New Roman" w:eastAsia="SimSun" w:hAnsi="Times New Roman" w:cs="Times New Roman"/>
                          <w:szCs w:val="20"/>
                        </w:rPr>
                        <w:t>of</w:t>
                      </w:r>
                      <w:r w:rsidRPr="00CD4F3E">
                        <w:rPr>
                          <w:rFonts w:ascii="Times New Roman" w:eastAsia="SimSun" w:hAnsi="Times New Roman" w:cs="Times New Roman"/>
                          <w:szCs w:val="20"/>
                          <w:lang w:val="x-none"/>
                        </w:rPr>
                        <w:t xml:space="preserve"> </w:t>
                      </w:r>
                      <w:r w:rsidRPr="00CD4F3E">
                        <w:rPr>
                          <w:rFonts w:ascii="Times New Roman" w:eastAsia="SimSun" w:hAnsi="Times New Roman" w:cs="Times New Roman"/>
                          <w:szCs w:val="20"/>
                        </w:rPr>
                        <w:t xml:space="preserve">the </w:t>
                      </w:r>
                      <w:r w:rsidRPr="00CD4F3E">
                        <w:rPr>
                          <w:rFonts w:ascii="Times New Roman" w:eastAsia="SimSun" w:hAnsi="Times New Roman" w:cs="Times New Roman"/>
                          <w:szCs w:val="20"/>
                          <w:lang w:val="x-none"/>
                        </w:rPr>
                        <w:t xml:space="preserve">slot, </w:t>
                      </w:r>
                      <w:r w:rsidRPr="00CD4F3E">
                        <w:rPr>
                          <w:rFonts w:ascii="Times New Roman" w:eastAsia="SimSun" w:hAnsi="Times New Roman" w:cs="Times New Roman"/>
                          <w:szCs w:val="20"/>
                          <w:highlight w:val="yellow"/>
                        </w:rPr>
                        <w:t>the UE</w:t>
                      </w:r>
                      <w:r w:rsidRPr="00CD4F3E">
                        <w:rPr>
                          <w:rFonts w:ascii="Times New Roman" w:eastAsia="SimSun" w:hAnsi="Times New Roman" w:cs="Times New Roman"/>
                          <w:szCs w:val="20"/>
                          <w:highlight w:val="yellow"/>
                          <w:lang w:val="x-none"/>
                        </w:rPr>
                        <w:t xml:space="preserve"> receive</w:t>
                      </w:r>
                      <w:r w:rsidRPr="00CD4F3E">
                        <w:rPr>
                          <w:rFonts w:ascii="Times New Roman" w:eastAsia="SimSun" w:hAnsi="Times New Roman" w:cs="Times New Roman"/>
                          <w:szCs w:val="20"/>
                          <w:highlight w:val="yellow"/>
                        </w:rPr>
                        <w:t>s</w:t>
                      </w:r>
                      <w:r w:rsidRPr="00CD4F3E">
                        <w:rPr>
                          <w:rFonts w:ascii="Times New Roman" w:eastAsia="SimSun" w:hAnsi="Times New Roman" w:cs="Times New Roman"/>
                          <w:szCs w:val="20"/>
                          <w:lang w:val="x-none"/>
                        </w:rPr>
                        <w:t xml:space="preserve"> the PDSCH </w:t>
                      </w:r>
                      <w:r w:rsidRPr="00CD4F3E">
                        <w:rPr>
                          <w:rFonts w:ascii="Times New Roman" w:eastAsia="SimSun" w:hAnsi="Times New Roman" w:cs="Times New Roman"/>
                          <w:szCs w:val="20"/>
                        </w:rPr>
                        <w:t xml:space="preserve">or </w:t>
                      </w:r>
                      <w:r w:rsidRPr="00CD4F3E">
                        <w:rPr>
                          <w:rFonts w:ascii="Times New Roman" w:eastAsia="SimSun" w:hAnsi="Times New Roman" w:cs="Times New Roman"/>
                          <w:szCs w:val="20"/>
                          <w:highlight w:val="yellow"/>
                        </w:rPr>
                        <w:t>the CSI-RS</w:t>
                      </w:r>
                      <w:r w:rsidRPr="00CD4F3E">
                        <w:rPr>
                          <w:rFonts w:ascii="Times New Roman" w:eastAsia="SimSun" w:hAnsi="Times New Roman" w:cs="Times New Roman"/>
                          <w:szCs w:val="20"/>
                        </w:rPr>
                        <w:t xml:space="preserve"> </w:t>
                      </w:r>
                      <w:r w:rsidRPr="00CD4F3E">
                        <w:rPr>
                          <w:rFonts w:ascii="Times New Roman" w:eastAsia="SimSun" w:hAnsi="Times New Roman" w:cs="Times New Roman"/>
                          <w:szCs w:val="20"/>
                          <w:lang w:val="x-none"/>
                        </w:rPr>
                        <w:t xml:space="preserve">in </w:t>
                      </w:r>
                      <w:r w:rsidRPr="00CD4F3E">
                        <w:rPr>
                          <w:rFonts w:ascii="Times New Roman" w:eastAsia="SimSun" w:hAnsi="Times New Roman" w:cs="Times New Roman"/>
                          <w:szCs w:val="20"/>
                        </w:rPr>
                        <w:t xml:space="preserve">the </w:t>
                      </w:r>
                      <w:r w:rsidRPr="00CD4F3E">
                        <w:rPr>
                          <w:rFonts w:ascii="Times New Roman" w:eastAsia="SimSun" w:hAnsi="Times New Roman" w:cs="Times New Roman"/>
                          <w:szCs w:val="20"/>
                          <w:lang w:val="x-none"/>
                        </w:rPr>
                        <w:t xml:space="preserve">set of symbols of the slot </w:t>
                      </w:r>
                      <w:r w:rsidRPr="00CD4F3E">
                        <w:rPr>
                          <w:rFonts w:ascii="Times New Roman" w:eastAsia="SimSun" w:hAnsi="Times New Roman" w:cs="Times New Roman"/>
                          <w:szCs w:val="20"/>
                          <w:highlight w:val="yellow"/>
                          <w:lang w:val="x-none"/>
                        </w:rPr>
                        <w:t xml:space="preserve">only if </w:t>
                      </w:r>
                      <w:r w:rsidRPr="00CD4F3E">
                        <w:rPr>
                          <w:rFonts w:ascii="Times New Roman" w:eastAsia="SimSun" w:hAnsi="Times New Roman" w:cs="Times New Roman"/>
                          <w:szCs w:val="20"/>
                          <w:highlight w:val="yellow"/>
                        </w:rPr>
                        <w:t xml:space="preserve">an SFI-index field value in </w:t>
                      </w:r>
                      <w:r w:rsidRPr="00CD4F3E">
                        <w:rPr>
                          <w:rFonts w:ascii="Times New Roman" w:eastAsia="SimSun" w:hAnsi="Times New Roman" w:cs="Times New Roman"/>
                          <w:szCs w:val="20"/>
                          <w:highlight w:val="yellow"/>
                          <w:lang w:val="x-none"/>
                        </w:rPr>
                        <w:t xml:space="preserve">DCI format </w:t>
                      </w:r>
                      <w:r w:rsidRPr="00CD4F3E">
                        <w:rPr>
                          <w:rFonts w:ascii="Times New Roman" w:eastAsia="SimSun" w:hAnsi="Times New Roman" w:cs="Times New Roman"/>
                          <w:szCs w:val="20"/>
                          <w:highlight w:val="yellow"/>
                        </w:rPr>
                        <w:t>2_0</w:t>
                      </w:r>
                      <w:r w:rsidRPr="00CD4F3E">
                        <w:rPr>
                          <w:rFonts w:ascii="Times New Roman" w:eastAsia="SimSun" w:hAnsi="Times New Roman" w:cs="Times New Roman"/>
                          <w:szCs w:val="20"/>
                          <w:highlight w:val="yellow"/>
                          <w:lang w:val="x-none" w:eastAsia="zh-CN"/>
                        </w:rPr>
                        <w:t xml:space="preserve"> indicates the set of </w:t>
                      </w:r>
                      <w:r w:rsidRPr="00CD4F3E">
                        <w:rPr>
                          <w:rFonts w:ascii="Times New Roman" w:eastAsia="SimSun" w:hAnsi="Times New Roman" w:cs="Times New Roman"/>
                          <w:szCs w:val="20"/>
                          <w:highlight w:val="yellow"/>
                          <w:lang w:val="x-none"/>
                        </w:rPr>
                        <w:t xml:space="preserve">symbols </w:t>
                      </w:r>
                      <w:r w:rsidRPr="00CD4F3E">
                        <w:rPr>
                          <w:rFonts w:ascii="Times New Roman" w:eastAsia="SimSun" w:hAnsi="Times New Roman" w:cs="Times New Roman"/>
                          <w:szCs w:val="20"/>
                          <w:highlight w:val="yellow"/>
                        </w:rPr>
                        <w:t>of</w:t>
                      </w:r>
                      <w:r w:rsidRPr="00CD4F3E">
                        <w:rPr>
                          <w:rFonts w:ascii="Times New Roman" w:eastAsia="SimSun" w:hAnsi="Times New Roman" w:cs="Times New Roman"/>
                          <w:szCs w:val="20"/>
                          <w:highlight w:val="yellow"/>
                          <w:lang w:val="x-none"/>
                        </w:rPr>
                        <w:t xml:space="preserve"> </w:t>
                      </w:r>
                      <w:r w:rsidRPr="00CD4F3E">
                        <w:rPr>
                          <w:rFonts w:ascii="Times New Roman" w:eastAsia="SimSun" w:hAnsi="Times New Roman" w:cs="Times New Roman"/>
                          <w:szCs w:val="20"/>
                          <w:highlight w:val="yellow"/>
                        </w:rPr>
                        <w:t xml:space="preserve">the </w:t>
                      </w:r>
                      <w:r w:rsidRPr="00CD4F3E">
                        <w:rPr>
                          <w:rFonts w:ascii="Times New Roman" w:eastAsia="SimSun" w:hAnsi="Times New Roman" w:cs="Times New Roman"/>
                          <w:szCs w:val="20"/>
                          <w:highlight w:val="yellow"/>
                          <w:lang w:val="x-none"/>
                        </w:rPr>
                        <w:t xml:space="preserve">slot as </w:t>
                      </w:r>
                      <w:r w:rsidRPr="00CD4F3E">
                        <w:rPr>
                          <w:rFonts w:ascii="Times New Roman" w:eastAsia="SimSun" w:hAnsi="Times New Roman" w:cs="Times New Roman"/>
                          <w:szCs w:val="20"/>
                          <w:highlight w:val="yellow"/>
                        </w:rPr>
                        <w:t>down</w:t>
                      </w:r>
                      <w:r w:rsidRPr="00CD4F3E">
                        <w:rPr>
                          <w:rFonts w:ascii="Times New Roman" w:eastAsia="SimSun" w:hAnsi="Times New Roman" w:cs="Times New Roman"/>
                          <w:szCs w:val="20"/>
                          <w:highlight w:val="yellow"/>
                          <w:lang w:val="x-none"/>
                        </w:rPr>
                        <w:t>link</w:t>
                      </w:r>
                      <w:r w:rsidRPr="00CD4F3E">
                        <w:rPr>
                          <w:rFonts w:ascii="Times New Roman" w:eastAsia="SimSun" w:hAnsi="Times New Roman" w:cs="Times New Roman"/>
                          <w:szCs w:val="20"/>
                          <w:highlight w:val="yellow"/>
                        </w:rPr>
                        <w:t xml:space="preserve"> </w:t>
                      </w:r>
                      <w:r w:rsidRPr="00CD4F3E">
                        <w:rPr>
                          <w:rFonts w:ascii="Times New Roman" w:eastAsia="SimSun" w:hAnsi="Times New Roman" w:cs="Times New Roman"/>
                          <w:szCs w:val="20"/>
                          <w:highlight w:val="yellow"/>
                          <w:lang w:val="x-none"/>
                        </w:rPr>
                        <w:t>and, if applicable, the set of symbols is within remaining channel occupancy duration</w:t>
                      </w:r>
                    </w:p>
                  </w:txbxContent>
                </v:textbox>
                <w10:wrap type="topAndBottom" anchorx="margin"/>
              </v:shape>
            </w:pict>
          </mc:Fallback>
        </mc:AlternateContent>
      </w:r>
      <w:r>
        <w:rPr>
          <w:lang w:val="en-GB" w:eastAsia="ja-JP"/>
        </w:rPr>
        <w:t xml:space="preserve">The UE </w:t>
      </w:r>
      <w:r w:rsidR="002B6E98">
        <w:rPr>
          <w:lang w:val="en-GB" w:eastAsia="ja-JP"/>
        </w:rPr>
        <w:t xml:space="preserve">is expected to </w:t>
      </w:r>
      <w:r>
        <w:rPr>
          <w:lang w:val="en-GB" w:eastAsia="ja-JP"/>
        </w:rPr>
        <w:t>receive the p/</w:t>
      </w:r>
      <w:proofErr w:type="spellStart"/>
      <w:r>
        <w:rPr>
          <w:lang w:val="en-GB" w:eastAsia="ja-JP"/>
        </w:rPr>
        <w:t>sp</w:t>
      </w:r>
      <w:proofErr w:type="spellEnd"/>
      <w:r>
        <w:rPr>
          <w:lang w:val="en-GB" w:eastAsia="ja-JP"/>
        </w:rPr>
        <w:t xml:space="preserve">-CSI-RS only if </w:t>
      </w:r>
      <w:r>
        <w:rPr>
          <w:rFonts w:cs="Arial"/>
          <w:szCs w:val="20"/>
          <w:lang w:val="en-GB" w:eastAsia="ja-JP"/>
        </w:rPr>
        <w:t>the set of symbols in the slot occupied by the p/</w:t>
      </w:r>
      <w:proofErr w:type="spellStart"/>
      <w:r>
        <w:rPr>
          <w:rFonts w:cs="Arial"/>
          <w:szCs w:val="20"/>
          <w:lang w:val="en-GB" w:eastAsia="ja-JP"/>
        </w:rPr>
        <w:t>sp</w:t>
      </w:r>
      <w:proofErr w:type="spellEnd"/>
      <w:r>
        <w:rPr>
          <w:rFonts w:cs="Arial"/>
          <w:szCs w:val="20"/>
          <w:lang w:val="en-GB" w:eastAsia="ja-JP"/>
        </w:rPr>
        <w:t>-CSI-RS</w:t>
      </w:r>
      <w:r>
        <w:rPr>
          <w:lang w:val="en-GB" w:eastAsia="ja-JP"/>
        </w:rPr>
        <w:t xml:space="preserve"> are indicated as 'D' by </w:t>
      </w:r>
      <w:r w:rsidR="00FD09E7">
        <w:rPr>
          <w:lang w:val="en-GB" w:eastAsia="ja-JP"/>
        </w:rPr>
        <w:t xml:space="preserve">the </w:t>
      </w:r>
      <w:r>
        <w:rPr>
          <w:lang w:val="en-GB" w:eastAsia="ja-JP"/>
        </w:rPr>
        <w:t>SFI</w:t>
      </w:r>
      <w:r w:rsidR="00FD09E7">
        <w:rPr>
          <w:lang w:val="en-GB" w:eastAsia="ja-JP"/>
        </w:rPr>
        <w:t xml:space="preserve"> field in the detected DCI 2_0</w:t>
      </w:r>
      <w:r>
        <w:rPr>
          <w:lang w:val="en-GB" w:eastAsia="ja-JP"/>
        </w:rPr>
        <w:t xml:space="preserve">. Since </w:t>
      </w:r>
      <w:r>
        <w:rPr>
          <w:rFonts w:cs="Arial"/>
          <w:color w:val="000000"/>
        </w:rPr>
        <w:t>CO-DurationPerCell-r16 is not provided, the UE assumes that the symbols indicated by SFI are within the remaining channel occupancy</w:t>
      </w:r>
    </w:p>
    <w:p w14:paraId="1BF83D07" w14:textId="691E1792" w:rsidR="00CD4F3E" w:rsidRDefault="00CD4F3E" w:rsidP="005B72D4">
      <w:pPr>
        <w:rPr>
          <w:lang w:val="en-GB" w:eastAsia="ja-JP"/>
        </w:rPr>
      </w:pPr>
    </w:p>
    <w:p w14:paraId="5CA0C25C" w14:textId="34197E83" w:rsidR="005B72D4" w:rsidRDefault="005B72D4" w:rsidP="005B72D4">
      <w:pPr>
        <w:rPr>
          <w:lang w:val="en-GB" w:eastAsia="ja-JP"/>
        </w:rPr>
      </w:pPr>
      <w:r w:rsidRPr="00CD4F3E">
        <w:rPr>
          <w:u w:val="single"/>
          <w:lang w:val="en-GB" w:eastAsia="ja-JP"/>
        </w:rPr>
        <w:t>Case 2</w:t>
      </w:r>
      <w:r>
        <w:rPr>
          <w:lang w:val="en-GB" w:eastAsia="ja-JP"/>
        </w:rPr>
        <w:t>: (DCI 2_0 not detected):</w:t>
      </w:r>
    </w:p>
    <w:p w14:paraId="51172CAC" w14:textId="21F9D1CB" w:rsidR="00F31623" w:rsidRDefault="00F31623" w:rsidP="005B72D4">
      <w:pPr>
        <w:rPr>
          <w:lang w:val="en-GB" w:eastAsia="ja-JP"/>
        </w:rPr>
      </w:pPr>
      <w:r w:rsidRPr="00F31623">
        <w:rPr>
          <w:noProof/>
          <w:lang w:val="en-GB" w:eastAsia="ja-JP"/>
        </w:rPr>
        <mc:AlternateContent>
          <mc:Choice Requires="wps">
            <w:drawing>
              <wp:anchor distT="45720" distB="45720" distL="114300" distR="114300" simplePos="0" relativeHeight="251665408" behindDoc="0" locked="0" layoutInCell="1" allowOverlap="1" wp14:anchorId="6A86432A" wp14:editId="07F2227B">
                <wp:simplePos x="0" y="0"/>
                <wp:positionH relativeFrom="margin">
                  <wp:align>right</wp:align>
                </wp:positionH>
                <wp:positionV relativeFrom="paragraph">
                  <wp:posOffset>506758</wp:posOffset>
                </wp:positionV>
                <wp:extent cx="6090285" cy="1404620"/>
                <wp:effectExtent l="0" t="0" r="24765"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0370B9A2" w14:textId="6498C364" w:rsidR="00F31623" w:rsidRPr="00F31623" w:rsidRDefault="00F31623" w:rsidP="00F31623">
                            <w:pPr>
                              <w:spacing w:after="180" w:line="240" w:lineRule="auto"/>
                              <w:ind w:left="568" w:hanging="284"/>
                              <w:rPr>
                                <w:rFonts w:ascii="Times New Roman" w:eastAsia="SimSun" w:hAnsi="Times New Roman" w:cs="Times New Roman"/>
                                <w:szCs w:val="20"/>
                                <w:lang w:val="x-none"/>
                              </w:rPr>
                            </w:pPr>
                            <w:r w:rsidRPr="00F31623">
                              <w:rPr>
                                <w:rFonts w:ascii="Times New Roman" w:eastAsia="SimSun" w:hAnsi="Times New Roman" w:cs="Times New Roman"/>
                                <w:szCs w:val="20"/>
                              </w:rPr>
                              <w:t>-</w:t>
                            </w:r>
                            <w:r w:rsidRPr="00F31623">
                              <w:rPr>
                                <w:rFonts w:ascii="Times New Roman" w:eastAsia="SimSun" w:hAnsi="Times New Roman" w:cs="Times New Roman"/>
                                <w:szCs w:val="20"/>
                              </w:rPr>
                              <w:tab/>
                            </w:r>
                            <w:r w:rsidRPr="00F31623">
                              <w:rPr>
                                <w:rFonts w:ascii="Times New Roman" w:eastAsia="SimSun" w:hAnsi="Times New Roman" w:cs="Times New Roman"/>
                                <w:szCs w:val="20"/>
                                <w:lang w:val="x-none"/>
                              </w:rPr>
                              <w:t xml:space="preserve">if the UE is configured by higher layers to receive CSI-RS in the set of symbols of the slot, </w:t>
                            </w:r>
                            <w:r w:rsidRPr="00F31623">
                              <w:rPr>
                                <w:rFonts w:ascii="Times New Roman" w:eastAsia="SimSun" w:hAnsi="Times New Roman" w:cs="Times New Roman"/>
                                <w:szCs w:val="20"/>
                                <w:highlight w:val="yellow"/>
                                <w:lang w:val="x-none"/>
                              </w:rPr>
                              <w:t>the UE does not receive the CSI-RS</w:t>
                            </w:r>
                            <w:r w:rsidRPr="00F31623">
                              <w:rPr>
                                <w:rFonts w:ascii="Times New Roman" w:eastAsia="SimSun" w:hAnsi="Times New Roman" w:cs="Times New Roman"/>
                                <w:szCs w:val="20"/>
                                <w:lang w:val="x-none"/>
                              </w:rPr>
                              <w:t xml:space="preserve"> </w:t>
                            </w:r>
                            <w:r w:rsidRPr="00F31623">
                              <w:rPr>
                                <w:rFonts w:ascii="Times New Roman" w:eastAsia="SimSun" w:hAnsi="Times New Roman" w:cs="Times New Roman"/>
                                <w:szCs w:val="20"/>
                                <w:lang w:val="x-none" w:eastAsia="zh-CN"/>
                              </w:rPr>
                              <w:t xml:space="preserve">in the set of </w:t>
                            </w:r>
                            <w:r w:rsidRPr="00F31623">
                              <w:rPr>
                                <w:rFonts w:ascii="Times New Roman" w:eastAsia="SimSun" w:hAnsi="Times New Roman" w:cs="Times New Roman"/>
                                <w:szCs w:val="20"/>
                                <w:lang w:val="x-none"/>
                              </w:rPr>
                              <w:t xml:space="preserve">symbols of the slot, </w:t>
                            </w:r>
                            <w:r w:rsidRPr="00F31623">
                              <w:rPr>
                                <w:rFonts w:ascii="Times New Roman" w:eastAsia="SimSun" w:hAnsi="Times New Roman" w:cs="Times New Roman"/>
                                <w:szCs w:val="20"/>
                                <w:highlight w:val="yellow"/>
                                <w:lang w:val="x-none"/>
                              </w:rPr>
                              <w:t xml:space="preserve">except when UE is provided </w:t>
                            </w:r>
                            <w:r w:rsidRPr="00F31623">
                              <w:rPr>
                                <w:rFonts w:ascii="Times New Roman" w:eastAsia="SimSun" w:hAnsi="Times New Roman" w:cs="Times New Roman"/>
                                <w:i/>
                                <w:iCs/>
                                <w:szCs w:val="20"/>
                                <w:highlight w:val="yellow"/>
                                <w:lang w:val="x-none"/>
                              </w:rPr>
                              <w:t>CO-Duration</w:t>
                            </w:r>
                            <w:r w:rsidRPr="00F31623">
                              <w:rPr>
                                <w:rFonts w:ascii="Times New Roman" w:eastAsia="SimSun" w:hAnsi="Times New Roman" w:cs="Times New Roman"/>
                                <w:i/>
                                <w:iCs/>
                                <w:szCs w:val="20"/>
                                <w:highlight w:val="yellow"/>
                              </w:rPr>
                              <w:t>s</w:t>
                            </w:r>
                            <w:proofErr w:type="spellStart"/>
                            <w:r w:rsidRPr="00F31623">
                              <w:rPr>
                                <w:rFonts w:ascii="Times New Roman" w:eastAsia="SimSun" w:hAnsi="Times New Roman" w:cs="Times New Roman"/>
                                <w:i/>
                                <w:iCs/>
                                <w:szCs w:val="20"/>
                                <w:highlight w:val="yellow"/>
                                <w:lang w:val="x-none"/>
                              </w:rPr>
                              <w:t>PerCell</w:t>
                            </w:r>
                            <w:proofErr w:type="spellEnd"/>
                            <w:r w:rsidRPr="00F31623">
                              <w:rPr>
                                <w:rFonts w:ascii="Times New Roman" w:eastAsia="SimSun" w:hAnsi="Times New Roman" w:cs="Times New Roman"/>
                                <w:szCs w:val="20"/>
                                <w:highlight w:val="yellow"/>
                                <w:lang w:val="x-none"/>
                              </w:rPr>
                              <w:t xml:space="preserve"> and the set of symbols of the slot are within the remaining channel occupancy duration</w:t>
                            </w:r>
                            <w:r w:rsidRPr="00F31623">
                              <w:rPr>
                                <w:rFonts w:ascii="Times New Roman" w:eastAsia="SimSun" w:hAnsi="Times New Roman" w:cs="Times New Roman"/>
                                <w:szCs w:val="20"/>
                                <w:lang w:val="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86432A" id="_x0000_s1033" type="#_x0000_t202" style="position:absolute;margin-left:428.35pt;margin-top:39.9pt;width:479.5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wmJwIAAEw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">
                <v:textbox style="mso-fit-shape-to-text:t">
                  <w:txbxContent>
                    <w:p w14:paraId="0370B9A2" w14:textId="6498C364" w:rsidR="00F31623" w:rsidRPr="00F31623" w:rsidRDefault="00F31623" w:rsidP="00F31623">
                      <w:pPr>
                        <w:spacing w:after="180" w:line="240" w:lineRule="auto"/>
                        <w:ind w:left="568" w:hanging="284"/>
                        <w:rPr>
                          <w:rFonts w:ascii="Times New Roman" w:eastAsia="SimSun" w:hAnsi="Times New Roman" w:cs="Times New Roman"/>
                          <w:szCs w:val="20"/>
                          <w:lang w:val="x-none"/>
                        </w:rPr>
                      </w:pPr>
                      <w:r w:rsidRPr="00F31623">
                        <w:rPr>
                          <w:rFonts w:ascii="Times New Roman" w:eastAsia="SimSun" w:hAnsi="Times New Roman" w:cs="Times New Roman"/>
                          <w:szCs w:val="20"/>
                        </w:rPr>
                        <w:t>-</w:t>
                      </w:r>
                      <w:r w:rsidRPr="00F31623">
                        <w:rPr>
                          <w:rFonts w:ascii="Times New Roman" w:eastAsia="SimSun" w:hAnsi="Times New Roman" w:cs="Times New Roman"/>
                          <w:szCs w:val="20"/>
                        </w:rPr>
                        <w:tab/>
                      </w:r>
                      <w:r w:rsidRPr="00F31623">
                        <w:rPr>
                          <w:rFonts w:ascii="Times New Roman" w:eastAsia="SimSun" w:hAnsi="Times New Roman" w:cs="Times New Roman"/>
                          <w:szCs w:val="20"/>
                          <w:lang w:val="x-none"/>
                        </w:rPr>
                        <w:t xml:space="preserve">if the UE is configured by higher layers to receive CSI-RS in the set of symbols of the slot, </w:t>
                      </w:r>
                      <w:r w:rsidRPr="00F31623">
                        <w:rPr>
                          <w:rFonts w:ascii="Times New Roman" w:eastAsia="SimSun" w:hAnsi="Times New Roman" w:cs="Times New Roman"/>
                          <w:szCs w:val="20"/>
                          <w:highlight w:val="yellow"/>
                          <w:lang w:val="x-none"/>
                        </w:rPr>
                        <w:t>the UE does not receive the CSI-RS</w:t>
                      </w:r>
                      <w:r w:rsidRPr="00F31623">
                        <w:rPr>
                          <w:rFonts w:ascii="Times New Roman" w:eastAsia="SimSun" w:hAnsi="Times New Roman" w:cs="Times New Roman"/>
                          <w:szCs w:val="20"/>
                          <w:lang w:val="x-none"/>
                        </w:rPr>
                        <w:t xml:space="preserve"> </w:t>
                      </w:r>
                      <w:r w:rsidRPr="00F31623">
                        <w:rPr>
                          <w:rFonts w:ascii="Times New Roman" w:eastAsia="SimSun" w:hAnsi="Times New Roman" w:cs="Times New Roman"/>
                          <w:szCs w:val="20"/>
                          <w:lang w:val="x-none" w:eastAsia="zh-CN"/>
                        </w:rPr>
                        <w:t xml:space="preserve">in the set of </w:t>
                      </w:r>
                      <w:r w:rsidRPr="00F31623">
                        <w:rPr>
                          <w:rFonts w:ascii="Times New Roman" w:eastAsia="SimSun" w:hAnsi="Times New Roman" w:cs="Times New Roman"/>
                          <w:szCs w:val="20"/>
                          <w:lang w:val="x-none"/>
                        </w:rPr>
                        <w:t xml:space="preserve">symbols of the slot, </w:t>
                      </w:r>
                      <w:r w:rsidRPr="00F31623">
                        <w:rPr>
                          <w:rFonts w:ascii="Times New Roman" w:eastAsia="SimSun" w:hAnsi="Times New Roman" w:cs="Times New Roman"/>
                          <w:szCs w:val="20"/>
                          <w:highlight w:val="yellow"/>
                          <w:lang w:val="x-none"/>
                        </w:rPr>
                        <w:t xml:space="preserve">except when UE is provided </w:t>
                      </w:r>
                      <w:r w:rsidRPr="00F31623">
                        <w:rPr>
                          <w:rFonts w:ascii="Times New Roman" w:eastAsia="SimSun" w:hAnsi="Times New Roman" w:cs="Times New Roman"/>
                          <w:i/>
                          <w:iCs/>
                          <w:szCs w:val="20"/>
                          <w:highlight w:val="yellow"/>
                          <w:lang w:val="x-none"/>
                        </w:rPr>
                        <w:t>CO-Duration</w:t>
                      </w:r>
                      <w:r w:rsidRPr="00F31623">
                        <w:rPr>
                          <w:rFonts w:ascii="Times New Roman" w:eastAsia="SimSun" w:hAnsi="Times New Roman" w:cs="Times New Roman"/>
                          <w:i/>
                          <w:iCs/>
                          <w:szCs w:val="20"/>
                          <w:highlight w:val="yellow"/>
                        </w:rPr>
                        <w:t>s</w:t>
                      </w:r>
                      <w:proofErr w:type="spellStart"/>
                      <w:r w:rsidRPr="00F31623">
                        <w:rPr>
                          <w:rFonts w:ascii="Times New Roman" w:eastAsia="SimSun" w:hAnsi="Times New Roman" w:cs="Times New Roman"/>
                          <w:i/>
                          <w:iCs/>
                          <w:szCs w:val="20"/>
                          <w:highlight w:val="yellow"/>
                          <w:lang w:val="x-none"/>
                        </w:rPr>
                        <w:t>PerCell</w:t>
                      </w:r>
                      <w:proofErr w:type="spellEnd"/>
                      <w:r w:rsidRPr="00F31623">
                        <w:rPr>
                          <w:rFonts w:ascii="Times New Roman" w:eastAsia="SimSun" w:hAnsi="Times New Roman" w:cs="Times New Roman"/>
                          <w:szCs w:val="20"/>
                          <w:highlight w:val="yellow"/>
                          <w:lang w:val="x-none"/>
                        </w:rPr>
                        <w:t xml:space="preserve"> and the set of symbols of the slot are within the remaining channel occupancy duration</w:t>
                      </w:r>
                      <w:r w:rsidRPr="00F31623">
                        <w:rPr>
                          <w:rFonts w:ascii="Times New Roman" w:eastAsia="SimSun" w:hAnsi="Times New Roman" w:cs="Times New Roman"/>
                          <w:szCs w:val="20"/>
                          <w:lang w:val="x-none"/>
                        </w:rPr>
                        <w:t>.</w:t>
                      </w:r>
                    </w:p>
                  </w:txbxContent>
                </v:textbox>
                <w10:wrap type="square" anchorx="margin"/>
              </v:shape>
            </w:pict>
          </mc:Fallback>
        </mc:AlternateContent>
      </w:r>
      <w:r>
        <w:rPr>
          <w:lang w:val="en-GB" w:eastAsia="ja-JP"/>
        </w:rPr>
        <w:t xml:space="preserve">The UE cancels reception of the </w:t>
      </w:r>
      <w:proofErr w:type="spellStart"/>
      <w:r>
        <w:rPr>
          <w:lang w:val="en-GB" w:eastAsia="ja-JP"/>
        </w:rPr>
        <w:t>the</w:t>
      </w:r>
      <w:proofErr w:type="spellEnd"/>
      <w:r>
        <w:rPr>
          <w:lang w:val="en-GB" w:eastAsia="ja-JP"/>
        </w:rPr>
        <w:t xml:space="preserve"> p/</w:t>
      </w:r>
      <w:proofErr w:type="spellStart"/>
      <w:r>
        <w:rPr>
          <w:lang w:val="en-GB" w:eastAsia="ja-JP"/>
        </w:rPr>
        <w:t>sp</w:t>
      </w:r>
      <w:proofErr w:type="spellEnd"/>
      <w:r>
        <w:rPr>
          <w:lang w:val="en-GB" w:eastAsia="ja-JP"/>
        </w:rPr>
        <w:t xml:space="preserve">-CSI-RS since </w:t>
      </w:r>
      <w:r>
        <w:rPr>
          <w:rFonts w:cs="Arial"/>
          <w:color w:val="000000"/>
        </w:rPr>
        <w:t>CO-DurationPerCell-r16 is not provided. The applicable rule in 38.213 Section 11.1.1 is as follows:</w:t>
      </w:r>
    </w:p>
    <w:p w14:paraId="65813CAC" w14:textId="2CED2D91" w:rsidR="00105DF8" w:rsidRDefault="00105DF8" w:rsidP="001B1C40">
      <w:pPr>
        <w:rPr>
          <w:lang w:val="en-GB" w:eastAsia="ja-JP"/>
        </w:rPr>
      </w:pPr>
    </w:p>
    <w:p w14:paraId="715CA09B" w14:textId="050FF5AD" w:rsidR="003A7EF3" w:rsidRDefault="00A92264" w:rsidP="00A92264">
      <w:pPr>
        <w:pStyle w:val="Heading1"/>
        <w:ind w:left="0" w:firstLine="0"/>
      </w:pPr>
      <w:r>
        <w:t>Conclusion</w:t>
      </w:r>
    </w:p>
    <w:p w14:paraId="5FD24CB9" w14:textId="77777777"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61C31F57" w14:textId="77777777" w:rsidR="00041D0A"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86157" w:history="1">
        <w:r w:rsidR="00041D0A" w:rsidRPr="00807A7E">
          <w:rPr>
            <w:rStyle w:val="Hyperlink"/>
            <w:noProof/>
          </w:rPr>
          <w:t>Proposal 1</w:t>
        </w:r>
        <w:r w:rsidR="00041D0A">
          <w:rPr>
            <w:rFonts w:asciiTheme="minorHAnsi" w:eastAsiaTheme="minorEastAsia" w:hAnsiTheme="minorHAnsi"/>
            <w:b w:val="0"/>
            <w:noProof/>
            <w:sz w:val="22"/>
            <w:lang w:eastAsia="en-US"/>
          </w:rPr>
          <w:tab/>
        </w:r>
        <w:r w:rsidR="00041D0A" w:rsidRPr="00807A7E">
          <w:rPr>
            <w:rStyle w:val="Hyperlink"/>
            <w:noProof/>
          </w:rPr>
          <w:t>In the LS Reply to RAN4, include the following statement regarding the assumption stated in the RAN4 LS. "</w:t>
        </w:r>
        <w:r w:rsidR="00041D0A" w:rsidRPr="00807A7E">
          <w:rPr>
            <w:rStyle w:val="Hyperlink"/>
            <w:rFonts w:cs="Arial"/>
            <w:noProof/>
          </w:rPr>
          <w:t>It cannot be assumed that at least one of the 3 parameters is configured. RAN1 assumes that this is why RAN4 has asked questions on other scenarios regarding combinations of the the parameters configured/not configured (including none of</w:t>
        </w:r>
        <w:bookmarkStart w:id="4" w:name="_GoBack"/>
        <w:bookmarkEnd w:id="4"/>
        <w:r w:rsidR="00041D0A" w:rsidRPr="00807A7E">
          <w:rPr>
            <w:rStyle w:val="Hyperlink"/>
            <w:rFonts w:cs="Arial"/>
            <w:noProof/>
          </w:rPr>
          <w:t xml:space="preserve"> them configured)."</w:t>
        </w:r>
      </w:hyperlink>
    </w:p>
    <w:p w14:paraId="1596446B" w14:textId="77777777" w:rsidR="00041D0A" w:rsidRDefault="00041D0A">
      <w:pPr>
        <w:pStyle w:val="TableofFigures"/>
        <w:tabs>
          <w:tab w:val="right" w:leader="dot" w:pos="9629"/>
        </w:tabs>
        <w:rPr>
          <w:rFonts w:asciiTheme="minorHAnsi" w:eastAsiaTheme="minorEastAsia" w:hAnsiTheme="minorHAnsi"/>
          <w:b w:val="0"/>
          <w:noProof/>
          <w:sz w:val="22"/>
          <w:lang w:eastAsia="en-US"/>
        </w:rPr>
      </w:pPr>
      <w:hyperlink w:anchor="_Toc61886158" w:history="1">
        <w:r w:rsidRPr="00807A7E">
          <w:rPr>
            <w:rStyle w:val="Hyperlink"/>
            <w:noProof/>
          </w:rPr>
          <w:t>Proposal 2</w:t>
        </w:r>
        <w:r>
          <w:rPr>
            <w:rFonts w:asciiTheme="minorHAnsi" w:eastAsiaTheme="minorEastAsia" w:hAnsiTheme="minorHAnsi"/>
            <w:b w:val="0"/>
            <w:noProof/>
            <w:sz w:val="22"/>
            <w:lang w:eastAsia="en-US"/>
          </w:rPr>
          <w:tab/>
        </w:r>
        <w:r w:rsidRPr="00807A7E">
          <w:rPr>
            <w:rStyle w:val="Hyperlink"/>
            <w:rFonts w:cs="Arial"/>
            <w:noProof/>
          </w:rPr>
          <w:t>Provide answers to the questions raised in the RAN4 LS for each of the example scenarios making reference to appropriate paragraphs of 38.213 Section 11.1 and 11.1.1.</w:t>
        </w:r>
      </w:hyperlink>
    </w:p>
    <w:p w14:paraId="5050A0A6" w14:textId="40CB815B" w:rsidR="00A92264" w:rsidRDefault="00A92264" w:rsidP="00A92264">
      <w:pPr>
        <w:rPr>
          <w:b/>
          <w:bCs/>
        </w:rPr>
      </w:pPr>
      <w:r>
        <w:rPr>
          <w:b/>
          <w:bCs/>
        </w:rPr>
        <w:lastRenderedPageBreak/>
        <w:fldChar w:fldCharType="end"/>
      </w:r>
    </w:p>
    <w:p w14:paraId="0EB8BEDE" w14:textId="5EC0B29C" w:rsidR="00BF4EDD" w:rsidRDefault="00BF4EDD" w:rsidP="00BF4EDD">
      <w:pPr>
        <w:pStyle w:val="Heading1"/>
      </w:pPr>
      <w:r>
        <w:t>References</w:t>
      </w:r>
    </w:p>
    <w:p w14:paraId="0C36EF59" w14:textId="3D8E9590" w:rsidR="00105DF8" w:rsidRPr="00CE0424" w:rsidRDefault="00105DF8" w:rsidP="00105DF8">
      <w:pPr>
        <w:pStyle w:val="Reference"/>
      </w:pPr>
      <w:bookmarkStart w:id="5" w:name="_Ref53759078"/>
      <w:bookmarkStart w:id="6" w:name="_Ref174151459"/>
      <w:bookmarkStart w:id="7" w:name="_Ref189809556"/>
      <w:r w:rsidRPr="00105DF8">
        <w:t>R1-2100008</w:t>
      </w:r>
      <w:r>
        <w:t>, "</w:t>
      </w:r>
      <w:r w:rsidRPr="00105DF8">
        <w:t xml:space="preserve"> LS on measuring CSI-RS during </w:t>
      </w:r>
      <w:proofErr w:type="spellStart"/>
      <w:r w:rsidRPr="00105DF8">
        <w:t>SCell</w:t>
      </w:r>
      <w:proofErr w:type="spellEnd"/>
      <w:r w:rsidRPr="00105DF8">
        <w:t xml:space="preserve"> activation</w:t>
      </w:r>
      <w:r>
        <w:t>," RAN1#104-e, January 2021.</w:t>
      </w:r>
      <w:bookmarkEnd w:id="5"/>
    </w:p>
    <w:bookmarkEnd w:id="6"/>
    <w:bookmarkEnd w:id="7"/>
    <w:p w14:paraId="2190E470" w14:textId="77777777" w:rsidR="00BF4EDD" w:rsidRPr="00BF4EDD" w:rsidRDefault="00BF4EDD" w:rsidP="00BF4EDD">
      <w:pPr>
        <w:rPr>
          <w:lang w:val="en-GB" w:eastAsia="ja-JP"/>
        </w:rPr>
      </w:pPr>
    </w:p>
    <w:sectPr w:rsidR="00BF4EDD" w:rsidRPr="00BF4ED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25BD" w14:textId="77777777" w:rsidR="0009536B" w:rsidRDefault="0009536B">
      <w:r>
        <w:separator/>
      </w:r>
    </w:p>
  </w:endnote>
  <w:endnote w:type="continuationSeparator" w:id="0">
    <w:p w14:paraId="68CDFBE8" w14:textId="77777777" w:rsidR="0009536B" w:rsidRDefault="0009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09536B" w:rsidRDefault="000953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4E595" w14:textId="77777777" w:rsidR="0009536B" w:rsidRDefault="0009536B">
      <w:r>
        <w:separator/>
      </w:r>
    </w:p>
  </w:footnote>
  <w:footnote w:type="continuationSeparator" w:id="0">
    <w:p w14:paraId="3218153D" w14:textId="77777777" w:rsidR="0009536B" w:rsidRDefault="0009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09536B" w:rsidRDefault="000953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7"/>
  </w:num>
  <w:num w:numId="20">
    <w:abstractNumId w:val="29"/>
  </w:num>
  <w:num w:numId="21">
    <w:abstractNumId w:val="15"/>
  </w:num>
  <w:num w:numId="22">
    <w:abstractNumId w:val="27"/>
  </w:num>
  <w:num w:numId="23">
    <w:abstractNumId w:val="20"/>
  </w:num>
  <w:num w:numId="24">
    <w:abstractNumId w:val="30"/>
  </w:num>
  <w:num w:numId="25">
    <w:abstractNumId w:val="26"/>
  </w:num>
  <w:num w:numId="26">
    <w:abstractNumId w:val="28"/>
  </w:num>
  <w:num w:numId="27">
    <w:abstractNumId w:val="5"/>
  </w:num>
  <w:num w:numId="28">
    <w:abstractNumId w:val="6"/>
  </w:num>
  <w:num w:numId="29">
    <w:abstractNumId w:val="9"/>
  </w:num>
  <w:num w:numId="30">
    <w:abstractNumId w:val="4"/>
  </w:num>
  <w:num w:numId="31">
    <w:abstractNumId w:val="11"/>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1D0A"/>
    <w:rsid w:val="000422E2"/>
    <w:rsid w:val="00042F22"/>
    <w:rsid w:val="000444EF"/>
    <w:rsid w:val="00052A07"/>
    <w:rsid w:val="000534E3"/>
    <w:rsid w:val="0005606A"/>
    <w:rsid w:val="00057117"/>
    <w:rsid w:val="000616E7"/>
    <w:rsid w:val="0006487E"/>
    <w:rsid w:val="00065E1A"/>
    <w:rsid w:val="00076628"/>
    <w:rsid w:val="00077E5F"/>
    <w:rsid w:val="0008036A"/>
    <w:rsid w:val="00081AE6"/>
    <w:rsid w:val="000855EB"/>
    <w:rsid w:val="00085B52"/>
    <w:rsid w:val="000866F2"/>
    <w:rsid w:val="0009009F"/>
    <w:rsid w:val="00091557"/>
    <w:rsid w:val="000924C1"/>
    <w:rsid w:val="000924F0"/>
    <w:rsid w:val="00093474"/>
    <w:rsid w:val="0009510F"/>
    <w:rsid w:val="00095354"/>
    <w:rsid w:val="0009536B"/>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DF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C40"/>
    <w:rsid w:val="001B5A5D"/>
    <w:rsid w:val="001C1CE5"/>
    <w:rsid w:val="001C3D2A"/>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F0"/>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2A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920"/>
    <w:rsid w:val="00286ACD"/>
    <w:rsid w:val="002873CA"/>
    <w:rsid w:val="00287838"/>
    <w:rsid w:val="002907B5"/>
    <w:rsid w:val="00292EB7"/>
    <w:rsid w:val="00296227"/>
    <w:rsid w:val="00296F44"/>
    <w:rsid w:val="0029777D"/>
    <w:rsid w:val="002A055E"/>
    <w:rsid w:val="002A1D4E"/>
    <w:rsid w:val="002A2869"/>
    <w:rsid w:val="002B24D6"/>
    <w:rsid w:val="002B6E98"/>
    <w:rsid w:val="002C41E6"/>
    <w:rsid w:val="002D071A"/>
    <w:rsid w:val="002D34B2"/>
    <w:rsid w:val="002D48B0"/>
    <w:rsid w:val="002D5B37"/>
    <w:rsid w:val="002D7637"/>
    <w:rsid w:val="002E16FE"/>
    <w:rsid w:val="002E17F2"/>
    <w:rsid w:val="002E7CAE"/>
    <w:rsid w:val="002F13E4"/>
    <w:rsid w:val="002F2771"/>
    <w:rsid w:val="002F37A9"/>
    <w:rsid w:val="00301CE6"/>
    <w:rsid w:val="0030256B"/>
    <w:rsid w:val="00302A4D"/>
    <w:rsid w:val="0030501F"/>
    <w:rsid w:val="00307BA1"/>
    <w:rsid w:val="00311702"/>
    <w:rsid w:val="00311E82"/>
    <w:rsid w:val="00313FD6"/>
    <w:rsid w:val="003143BD"/>
    <w:rsid w:val="00315363"/>
    <w:rsid w:val="003203ED"/>
    <w:rsid w:val="003218A0"/>
    <w:rsid w:val="00322C9F"/>
    <w:rsid w:val="00324D23"/>
    <w:rsid w:val="003264BF"/>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EF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67AEF"/>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A6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2D4"/>
    <w:rsid w:val="005C3426"/>
    <w:rsid w:val="005C74FB"/>
    <w:rsid w:val="005D1602"/>
    <w:rsid w:val="005E35D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8C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9C9"/>
    <w:rsid w:val="007A43A6"/>
    <w:rsid w:val="007A44B6"/>
    <w:rsid w:val="007A58A6"/>
    <w:rsid w:val="007B3D2D"/>
    <w:rsid w:val="007B50AE"/>
    <w:rsid w:val="007B51DF"/>
    <w:rsid w:val="007C05DD"/>
    <w:rsid w:val="007C3D18"/>
    <w:rsid w:val="007C60BF"/>
    <w:rsid w:val="007C6A07"/>
    <w:rsid w:val="007C75A1"/>
    <w:rsid w:val="007C77A5"/>
    <w:rsid w:val="007D04E5"/>
    <w:rsid w:val="007D4944"/>
    <w:rsid w:val="007D5901"/>
    <w:rsid w:val="007D7526"/>
    <w:rsid w:val="007E4610"/>
    <w:rsid w:val="007E4715"/>
    <w:rsid w:val="007E4C7C"/>
    <w:rsid w:val="007E505B"/>
    <w:rsid w:val="007E7091"/>
    <w:rsid w:val="00803FAE"/>
    <w:rsid w:val="008052EC"/>
    <w:rsid w:val="0080605F"/>
    <w:rsid w:val="00807786"/>
    <w:rsid w:val="00811FCB"/>
    <w:rsid w:val="008158D6"/>
    <w:rsid w:val="00817196"/>
    <w:rsid w:val="008235DB"/>
    <w:rsid w:val="00824AB4"/>
    <w:rsid w:val="00825C42"/>
    <w:rsid w:val="00825D25"/>
    <w:rsid w:val="00827D6F"/>
    <w:rsid w:val="008316F5"/>
    <w:rsid w:val="00834C2A"/>
    <w:rsid w:val="008376AC"/>
    <w:rsid w:val="008444E8"/>
    <w:rsid w:val="00844E80"/>
    <w:rsid w:val="00846FE7"/>
    <w:rsid w:val="00854A82"/>
    <w:rsid w:val="00856911"/>
    <w:rsid w:val="008677FD"/>
    <w:rsid w:val="008706D4"/>
    <w:rsid w:val="00870F8A"/>
    <w:rsid w:val="008719A4"/>
    <w:rsid w:val="00871D23"/>
    <w:rsid w:val="00874312"/>
    <w:rsid w:val="0087437C"/>
    <w:rsid w:val="00875CD7"/>
    <w:rsid w:val="00876B4D"/>
    <w:rsid w:val="00877F18"/>
    <w:rsid w:val="0089034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149"/>
    <w:rsid w:val="008E065E"/>
    <w:rsid w:val="008E0927"/>
    <w:rsid w:val="008E1909"/>
    <w:rsid w:val="008F1C4E"/>
    <w:rsid w:val="008F1EAB"/>
    <w:rsid w:val="008F33DC"/>
    <w:rsid w:val="008F477F"/>
    <w:rsid w:val="00901388"/>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1B8"/>
    <w:rsid w:val="009F08F3"/>
    <w:rsid w:val="009F344F"/>
    <w:rsid w:val="00A031D8"/>
    <w:rsid w:val="00A048A8"/>
    <w:rsid w:val="00A04F49"/>
    <w:rsid w:val="00A07D9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264"/>
    <w:rsid w:val="00A92879"/>
    <w:rsid w:val="00A9442A"/>
    <w:rsid w:val="00AA016F"/>
    <w:rsid w:val="00AA1ED6"/>
    <w:rsid w:val="00AA51D6"/>
    <w:rsid w:val="00AA5BA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26B"/>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EDD"/>
    <w:rsid w:val="00BF74C7"/>
    <w:rsid w:val="00C015F1"/>
    <w:rsid w:val="00C01F33"/>
    <w:rsid w:val="00C02CC6"/>
    <w:rsid w:val="00C040F7"/>
    <w:rsid w:val="00C044AB"/>
    <w:rsid w:val="00C05706"/>
    <w:rsid w:val="00C07377"/>
    <w:rsid w:val="00C10478"/>
    <w:rsid w:val="00C12107"/>
    <w:rsid w:val="00C14D4B"/>
    <w:rsid w:val="00C154BB"/>
    <w:rsid w:val="00C15FC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F3E"/>
    <w:rsid w:val="00CE0424"/>
    <w:rsid w:val="00CE7561"/>
    <w:rsid w:val="00CF1354"/>
    <w:rsid w:val="00CF3B1F"/>
    <w:rsid w:val="00CF3BF6"/>
    <w:rsid w:val="00CF625B"/>
    <w:rsid w:val="00CF65DD"/>
    <w:rsid w:val="00CF687E"/>
    <w:rsid w:val="00D0349B"/>
    <w:rsid w:val="00D10249"/>
    <w:rsid w:val="00D115C3"/>
    <w:rsid w:val="00D11897"/>
    <w:rsid w:val="00D13135"/>
    <w:rsid w:val="00D13E4E"/>
    <w:rsid w:val="00D210C0"/>
    <w:rsid w:val="00D239A7"/>
    <w:rsid w:val="00D23F47"/>
    <w:rsid w:val="00D27A6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29D"/>
    <w:rsid w:val="00D823C6"/>
    <w:rsid w:val="00D8327F"/>
    <w:rsid w:val="00D86CA3"/>
    <w:rsid w:val="00D871CE"/>
    <w:rsid w:val="00D9196D"/>
    <w:rsid w:val="00D92982"/>
    <w:rsid w:val="00D94E80"/>
    <w:rsid w:val="00DA305E"/>
    <w:rsid w:val="00DA5417"/>
    <w:rsid w:val="00DA56E8"/>
    <w:rsid w:val="00DB07E5"/>
    <w:rsid w:val="00DB0A9F"/>
    <w:rsid w:val="00DB377D"/>
    <w:rsid w:val="00DC02F3"/>
    <w:rsid w:val="00DC2D36"/>
    <w:rsid w:val="00DC53EF"/>
    <w:rsid w:val="00DE5608"/>
    <w:rsid w:val="00DE58D0"/>
    <w:rsid w:val="00DE654F"/>
    <w:rsid w:val="00DF0B6E"/>
    <w:rsid w:val="00DF15E0"/>
    <w:rsid w:val="00DF37A0"/>
    <w:rsid w:val="00DF40EA"/>
    <w:rsid w:val="00E110E7"/>
    <w:rsid w:val="00E11B20"/>
    <w:rsid w:val="00E15C0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623"/>
    <w:rsid w:val="00F32C7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E1"/>
    <w:rsid w:val="00FB4C80"/>
    <w:rsid w:val="00FB6A6A"/>
    <w:rsid w:val="00FC7429"/>
    <w:rsid w:val="00FD07F6"/>
    <w:rsid w:val="00FD09E7"/>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697ABE3-9C33-4976-82D9-954D7A799AA0}"/>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5</Pages>
  <Words>1027</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32</cp:revision>
  <cp:lastPrinted>2008-01-31T07:09:00Z</cp:lastPrinted>
  <dcterms:created xsi:type="dcterms:W3CDTF">2021-01-14T00:22:00Z</dcterms:created>
  <dcterms:modified xsi:type="dcterms:W3CDTF">2021-01-19T02:15:00Z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